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4A404" w14:textId="77777777" w:rsidR="00D006B8" w:rsidRDefault="00D006B8">
      <w:pPr>
        <w:tabs>
          <w:tab w:val="center" w:pos="4680"/>
        </w:tabs>
        <w:suppressAutoHyphens/>
        <w:jc w:val="center"/>
        <w:rPr>
          <w:rFonts w:ascii="Tahoma" w:hAnsi="Tahoma"/>
          <w:b/>
          <w:sz w:val="22"/>
        </w:rPr>
      </w:pPr>
      <w:r>
        <w:rPr>
          <w:rFonts w:ascii="Tahoma" w:hAnsi="Tahoma"/>
          <w:b/>
          <w:sz w:val="22"/>
        </w:rPr>
        <w:t>MISSOULA</w:t>
      </w:r>
      <w:r w:rsidR="00742ADC">
        <w:rPr>
          <w:rFonts w:ascii="Tahoma" w:hAnsi="Tahoma"/>
          <w:b/>
          <w:sz w:val="22"/>
        </w:rPr>
        <w:t xml:space="preserve"> COUNTY</w:t>
      </w:r>
    </w:p>
    <w:p w14:paraId="38F4EAD2" w14:textId="77777777" w:rsidR="00D006B8" w:rsidRDefault="00D006B8">
      <w:pPr>
        <w:tabs>
          <w:tab w:val="left" w:pos="-720"/>
        </w:tabs>
        <w:suppressAutoHyphens/>
        <w:jc w:val="center"/>
        <w:rPr>
          <w:rFonts w:ascii="Tahoma" w:hAnsi="Tahoma"/>
          <w:b/>
          <w:sz w:val="22"/>
        </w:rPr>
      </w:pPr>
    </w:p>
    <w:p w14:paraId="26E14B10" w14:textId="449F71E7" w:rsidR="00D006B8" w:rsidRDefault="006A61FB" w:rsidP="00480B9A">
      <w:pPr>
        <w:tabs>
          <w:tab w:val="left" w:pos="-720"/>
        </w:tabs>
        <w:suppressAutoHyphens/>
        <w:jc w:val="center"/>
        <w:rPr>
          <w:rFonts w:ascii="Tahoma" w:hAnsi="Tahoma"/>
          <w:b/>
          <w:sz w:val="22"/>
        </w:rPr>
      </w:pPr>
      <w:r>
        <w:rPr>
          <w:rFonts w:ascii="Tahoma" w:hAnsi="Tahoma"/>
          <w:b/>
          <w:sz w:val="22"/>
        </w:rPr>
        <w:t xml:space="preserve">COMMUNITY ENGAGEMENT </w:t>
      </w:r>
      <w:r w:rsidR="00D84A51">
        <w:rPr>
          <w:rFonts w:ascii="Tahoma" w:hAnsi="Tahoma"/>
          <w:b/>
          <w:sz w:val="22"/>
        </w:rPr>
        <w:t>SPECIALIST</w:t>
      </w:r>
    </w:p>
    <w:p w14:paraId="2C09774F" w14:textId="5C3DAACF" w:rsidR="00D006B8" w:rsidRDefault="00D84A51">
      <w:pPr>
        <w:tabs>
          <w:tab w:val="left" w:pos="-720"/>
        </w:tabs>
        <w:suppressAutoHyphens/>
        <w:jc w:val="center"/>
        <w:rPr>
          <w:rFonts w:ascii="Tahoma" w:hAnsi="Tahoma"/>
          <w:b/>
          <w:sz w:val="22"/>
        </w:rPr>
      </w:pPr>
      <w:r>
        <w:rPr>
          <w:rFonts w:ascii="Tahoma" w:hAnsi="Tahoma"/>
          <w:b/>
          <w:sz w:val="22"/>
        </w:rPr>
        <w:t>10</w:t>
      </w:r>
      <w:r w:rsidR="00E4361E">
        <w:rPr>
          <w:rFonts w:ascii="Tahoma" w:hAnsi="Tahoma"/>
          <w:b/>
          <w:sz w:val="22"/>
        </w:rPr>
        <w:t>/202</w:t>
      </w:r>
      <w:r w:rsidR="00B4175D">
        <w:rPr>
          <w:rFonts w:ascii="Tahoma" w:hAnsi="Tahoma"/>
          <w:b/>
          <w:sz w:val="22"/>
        </w:rPr>
        <w:t>2</w:t>
      </w:r>
    </w:p>
    <w:p w14:paraId="766EBFB5" w14:textId="77777777" w:rsidR="00356DBC" w:rsidRDefault="00356DBC">
      <w:pPr>
        <w:tabs>
          <w:tab w:val="left" w:pos="-720"/>
        </w:tabs>
        <w:suppressAutoHyphens/>
        <w:rPr>
          <w:rFonts w:ascii="Tahoma" w:hAnsi="Tahoma"/>
          <w:sz w:val="22"/>
        </w:rPr>
      </w:pPr>
    </w:p>
    <w:p w14:paraId="11BD78FF" w14:textId="15493241" w:rsidR="00D006B8" w:rsidRDefault="00742ADC">
      <w:pPr>
        <w:tabs>
          <w:tab w:val="left" w:pos="-720"/>
        </w:tabs>
        <w:suppressAutoHyphens/>
        <w:rPr>
          <w:rFonts w:ascii="Tahoma" w:hAnsi="Tahoma"/>
          <w:sz w:val="22"/>
        </w:rPr>
      </w:pPr>
      <w:r>
        <w:rPr>
          <w:rFonts w:ascii="Tahoma" w:hAnsi="Tahoma"/>
          <w:sz w:val="22"/>
        </w:rPr>
        <w:t xml:space="preserve">This position is not subject to the overtime provisions of state and federal wage and hour laws, i.e., </w:t>
      </w:r>
      <w:r w:rsidR="003338E2">
        <w:rPr>
          <w:rFonts w:ascii="Tahoma" w:hAnsi="Tahoma"/>
          <w:sz w:val="22"/>
        </w:rPr>
        <w:t>non-e</w:t>
      </w:r>
      <w:r>
        <w:rPr>
          <w:rFonts w:ascii="Tahoma" w:hAnsi="Tahoma"/>
          <w:sz w:val="22"/>
        </w:rPr>
        <w:t>xempt.</w:t>
      </w:r>
    </w:p>
    <w:p w14:paraId="2CD78AF5" w14:textId="77777777" w:rsidR="00D006B8" w:rsidRDefault="00D006B8">
      <w:pPr>
        <w:tabs>
          <w:tab w:val="left" w:pos="-720"/>
        </w:tabs>
        <w:suppressAutoHyphens/>
        <w:rPr>
          <w:rFonts w:ascii="Tahoma" w:hAnsi="Tahoma"/>
          <w:sz w:val="22"/>
        </w:rPr>
      </w:pPr>
    </w:p>
    <w:p w14:paraId="63FA94F2" w14:textId="35B9BB6F" w:rsidR="00D006B8" w:rsidRDefault="00D006B8">
      <w:pPr>
        <w:tabs>
          <w:tab w:val="left" w:pos="-720"/>
        </w:tabs>
        <w:suppressAutoHyphens/>
        <w:rPr>
          <w:rFonts w:ascii="Tahoma" w:hAnsi="Tahoma"/>
          <w:spacing w:val="-3"/>
          <w:sz w:val="22"/>
        </w:rPr>
      </w:pPr>
      <w:r>
        <w:rPr>
          <w:rFonts w:ascii="Tahoma" w:hAnsi="Tahoma"/>
          <w:sz w:val="22"/>
          <w:u w:val="single"/>
        </w:rPr>
        <w:t>DEFINITION</w:t>
      </w:r>
      <w:r>
        <w:rPr>
          <w:rFonts w:ascii="Tahoma" w:hAnsi="Tahoma"/>
          <w:sz w:val="22"/>
        </w:rPr>
        <w:t xml:space="preserve">: </w:t>
      </w:r>
      <w:r w:rsidR="006A507C">
        <w:rPr>
          <w:rFonts w:ascii="Tahoma" w:hAnsi="Tahoma"/>
          <w:sz w:val="22"/>
        </w:rPr>
        <w:t xml:space="preserve"> </w:t>
      </w:r>
      <w:r w:rsidR="00F73E28">
        <w:rPr>
          <w:rFonts w:ascii="Tahoma" w:hAnsi="Tahoma"/>
          <w:sz w:val="22"/>
        </w:rPr>
        <w:t>Facilitates programs</w:t>
      </w:r>
      <w:r w:rsidR="00FB54D3">
        <w:rPr>
          <w:rFonts w:ascii="Tahoma" w:hAnsi="Tahoma"/>
          <w:sz w:val="22"/>
        </w:rPr>
        <w:t>, services</w:t>
      </w:r>
      <w:r w:rsidR="00F73E28">
        <w:rPr>
          <w:rFonts w:ascii="Tahoma" w:hAnsi="Tahoma"/>
          <w:sz w:val="22"/>
        </w:rPr>
        <w:t xml:space="preserve">, </w:t>
      </w:r>
      <w:r w:rsidR="009E7D55">
        <w:rPr>
          <w:rFonts w:ascii="Tahoma" w:hAnsi="Tahoma"/>
          <w:sz w:val="22"/>
        </w:rPr>
        <w:t>and community outreach</w:t>
      </w:r>
      <w:r w:rsidR="00F73E28">
        <w:rPr>
          <w:rFonts w:ascii="Tahoma" w:hAnsi="Tahoma"/>
          <w:sz w:val="22"/>
        </w:rPr>
        <w:t xml:space="preserve"> in collaboration with other relevant staff. Organizes paid rentals of library spaces</w:t>
      </w:r>
      <w:r w:rsidR="006A507C" w:rsidRPr="000D05EB">
        <w:rPr>
          <w:rFonts w:ascii="Tahoma" w:hAnsi="Tahoma"/>
          <w:sz w:val="22"/>
        </w:rPr>
        <w:t xml:space="preserve"> </w:t>
      </w:r>
      <w:r w:rsidR="006A507C">
        <w:rPr>
          <w:rFonts w:ascii="Tahoma" w:hAnsi="Tahoma"/>
          <w:sz w:val="22"/>
        </w:rPr>
        <w:t xml:space="preserve">and performs work to </w:t>
      </w:r>
      <w:r w:rsidR="007052C9">
        <w:rPr>
          <w:rFonts w:ascii="Tahoma" w:hAnsi="Tahoma"/>
          <w:sz w:val="22"/>
        </w:rPr>
        <w:t>enhance community engagement</w:t>
      </w:r>
      <w:r w:rsidR="006A507C">
        <w:rPr>
          <w:rFonts w:ascii="Tahoma" w:hAnsi="Tahoma"/>
          <w:sz w:val="22"/>
        </w:rPr>
        <w:t xml:space="preserve"> </w:t>
      </w:r>
      <w:r w:rsidR="006A507C">
        <w:rPr>
          <w:rFonts w:ascii="Tahoma" w:hAnsi="Tahoma"/>
          <w:spacing w:val="-3"/>
          <w:sz w:val="22"/>
        </w:rPr>
        <w:t>at</w:t>
      </w:r>
      <w:r>
        <w:rPr>
          <w:rFonts w:ascii="Tahoma" w:hAnsi="Tahoma"/>
          <w:spacing w:val="-3"/>
          <w:sz w:val="22"/>
        </w:rPr>
        <w:t xml:space="preserve"> the Missoula Public Library</w:t>
      </w:r>
      <w:r w:rsidR="00270036">
        <w:rPr>
          <w:rFonts w:ascii="Tahoma" w:hAnsi="Tahoma"/>
          <w:spacing w:val="-3"/>
          <w:sz w:val="22"/>
        </w:rPr>
        <w:t>.</w:t>
      </w:r>
      <w:r w:rsidR="00742ADC">
        <w:rPr>
          <w:rFonts w:ascii="Tahoma" w:hAnsi="Tahoma"/>
          <w:spacing w:val="-3"/>
          <w:sz w:val="22"/>
        </w:rPr>
        <w:t xml:space="preserve"> </w:t>
      </w:r>
    </w:p>
    <w:p w14:paraId="1F30EDBE" w14:textId="77777777" w:rsidR="00D006B8" w:rsidRDefault="00D006B8">
      <w:pPr>
        <w:tabs>
          <w:tab w:val="left" w:pos="-720"/>
        </w:tabs>
        <w:suppressAutoHyphens/>
        <w:rPr>
          <w:rFonts w:ascii="Tahoma" w:hAnsi="Tahoma"/>
          <w:sz w:val="22"/>
        </w:rPr>
      </w:pPr>
    </w:p>
    <w:p w14:paraId="331D6618" w14:textId="77777777" w:rsidR="00D006B8" w:rsidRDefault="00D006B8">
      <w:pPr>
        <w:tabs>
          <w:tab w:val="left" w:pos="-720"/>
        </w:tabs>
        <w:suppressAutoHyphens/>
        <w:rPr>
          <w:rFonts w:ascii="Tahoma" w:hAnsi="Tahoma"/>
          <w:sz w:val="22"/>
        </w:rPr>
      </w:pPr>
      <w:r>
        <w:rPr>
          <w:rFonts w:ascii="Tahoma" w:hAnsi="Tahoma"/>
          <w:sz w:val="22"/>
          <w:u w:val="single"/>
        </w:rPr>
        <w:t>EXAMPLE OF DUTIES</w:t>
      </w:r>
      <w:r>
        <w:rPr>
          <w:rFonts w:ascii="Tahoma" w:hAnsi="Tahoma"/>
          <w:sz w:val="22"/>
        </w:rPr>
        <w:t>:  (The following are intended to illustrate typical duties; they are not meant to be all inclusive or restrictive.)</w:t>
      </w:r>
    </w:p>
    <w:p w14:paraId="09E278EB" w14:textId="77777777" w:rsidR="00742ADC" w:rsidRPr="00E4361E" w:rsidRDefault="003F7094" w:rsidP="00E4361E">
      <w:pPr>
        <w:tabs>
          <w:tab w:val="left" w:pos="-720"/>
        </w:tabs>
        <w:suppressAutoHyphens/>
        <w:rPr>
          <w:rFonts w:ascii="Tahoma" w:hAnsi="Tahoma"/>
          <w:b/>
          <w:sz w:val="22"/>
        </w:rPr>
      </w:pPr>
      <w:r w:rsidRPr="003F7094">
        <w:rPr>
          <w:rFonts w:ascii="Tahoma" w:hAnsi="Tahoma"/>
          <w:sz w:val="22"/>
        </w:rPr>
        <w:tab/>
      </w:r>
      <w:r w:rsidR="00D006B8" w:rsidRPr="003F7094">
        <w:rPr>
          <w:rFonts w:ascii="Tahoma" w:hAnsi="Tahoma"/>
          <w:b/>
          <w:sz w:val="22"/>
          <w:u w:val="single"/>
        </w:rPr>
        <w:t>ESSENTIAL DUTIES</w:t>
      </w:r>
      <w:r w:rsidR="00D006B8" w:rsidRPr="003F7094">
        <w:rPr>
          <w:rFonts w:ascii="Tahoma" w:hAnsi="Tahoma"/>
          <w:b/>
          <w:sz w:val="22"/>
        </w:rPr>
        <w:t>:</w:t>
      </w:r>
    </w:p>
    <w:p w14:paraId="1737DF4E" w14:textId="77777777" w:rsidR="00A021B8" w:rsidRDefault="00A021B8" w:rsidP="00E022B7">
      <w:pPr>
        <w:tabs>
          <w:tab w:val="left" w:pos="0"/>
          <w:tab w:val="left" w:pos="144"/>
          <w:tab w:val="left" w:pos="720"/>
        </w:tabs>
        <w:suppressAutoHyphens/>
        <w:rPr>
          <w:rFonts w:ascii="Tahoma" w:hAnsi="Tahoma"/>
          <w:sz w:val="22"/>
        </w:rPr>
      </w:pPr>
    </w:p>
    <w:p w14:paraId="22ED126C" w14:textId="6053B560" w:rsidR="00E022B7" w:rsidRDefault="00F73E28" w:rsidP="00E022B7">
      <w:pPr>
        <w:tabs>
          <w:tab w:val="left" w:pos="0"/>
          <w:tab w:val="left" w:pos="144"/>
          <w:tab w:val="left" w:pos="720"/>
        </w:tabs>
        <w:suppressAutoHyphens/>
        <w:rPr>
          <w:rFonts w:ascii="Tahoma" w:hAnsi="Tahoma"/>
          <w:sz w:val="22"/>
        </w:rPr>
      </w:pPr>
      <w:r w:rsidRPr="00F73E28">
        <w:rPr>
          <w:rFonts w:ascii="Tahoma" w:hAnsi="Tahoma"/>
          <w:sz w:val="22"/>
        </w:rPr>
        <w:t>Collaboratively support programs and services at community l</w:t>
      </w:r>
      <w:r w:rsidR="00D84A51">
        <w:rPr>
          <w:rFonts w:ascii="Tahoma" w:hAnsi="Tahoma"/>
          <w:sz w:val="22"/>
        </w:rPr>
        <w:t xml:space="preserve">ocations outside of the library </w:t>
      </w:r>
      <w:r w:rsidR="00C642B3" w:rsidRPr="00C642B3">
        <w:rPr>
          <w:rFonts w:ascii="Tahoma" w:hAnsi="Tahoma"/>
          <w:sz w:val="22"/>
        </w:rPr>
        <w:t xml:space="preserve">and organizes and facilitates community engagement events to meet patron needs. </w:t>
      </w:r>
    </w:p>
    <w:p w14:paraId="275084BA" w14:textId="57009249" w:rsidR="00F73E28" w:rsidRDefault="00F73E28" w:rsidP="00E022B7">
      <w:pPr>
        <w:tabs>
          <w:tab w:val="left" w:pos="0"/>
          <w:tab w:val="left" w:pos="144"/>
          <w:tab w:val="left" w:pos="720"/>
        </w:tabs>
        <w:suppressAutoHyphens/>
        <w:rPr>
          <w:rFonts w:ascii="Tahoma" w:hAnsi="Tahoma"/>
          <w:sz w:val="22"/>
        </w:rPr>
      </w:pPr>
    </w:p>
    <w:p w14:paraId="4BF8D5A2" w14:textId="2B0BDC5B" w:rsidR="00F73E28" w:rsidRDefault="00F73E28" w:rsidP="00E022B7">
      <w:pPr>
        <w:tabs>
          <w:tab w:val="left" w:pos="0"/>
          <w:tab w:val="left" w:pos="144"/>
          <w:tab w:val="left" w:pos="720"/>
        </w:tabs>
        <w:suppressAutoHyphens/>
        <w:rPr>
          <w:rFonts w:ascii="Tahoma" w:hAnsi="Tahoma"/>
          <w:sz w:val="22"/>
        </w:rPr>
      </w:pPr>
      <w:r>
        <w:rPr>
          <w:rFonts w:ascii="Tahoma" w:hAnsi="Tahoma"/>
          <w:sz w:val="22"/>
        </w:rPr>
        <w:t xml:space="preserve">Organizes paid rentals of library spaces, including responding to inquiries, scheduling, providing information, </w:t>
      </w:r>
      <w:r w:rsidR="007B334A">
        <w:rPr>
          <w:rFonts w:ascii="Tahoma" w:hAnsi="Tahoma"/>
          <w:sz w:val="22"/>
        </w:rPr>
        <w:t xml:space="preserve">managing lease agreements, </w:t>
      </w:r>
      <w:r>
        <w:rPr>
          <w:rFonts w:ascii="Tahoma" w:hAnsi="Tahoma"/>
          <w:sz w:val="22"/>
        </w:rPr>
        <w:t>and identifying staff to work events in collaboration with Management.</w:t>
      </w:r>
    </w:p>
    <w:p w14:paraId="1FF56467" w14:textId="77777777" w:rsidR="00E022B7" w:rsidRDefault="00E022B7" w:rsidP="00E022B7">
      <w:pPr>
        <w:tabs>
          <w:tab w:val="left" w:pos="0"/>
          <w:tab w:val="left" w:pos="144"/>
          <w:tab w:val="left" w:pos="720"/>
        </w:tabs>
        <w:suppressAutoHyphens/>
        <w:rPr>
          <w:rFonts w:ascii="Tahoma" w:hAnsi="Tahoma"/>
          <w:sz w:val="22"/>
        </w:rPr>
      </w:pPr>
    </w:p>
    <w:p w14:paraId="5DADBB3B" w14:textId="5BB26859" w:rsidR="00E022B7" w:rsidRDefault="00C642B3" w:rsidP="00E022B7">
      <w:pPr>
        <w:tabs>
          <w:tab w:val="left" w:pos="0"/>
          <w:tab w:val="left" w:pos="144"/>
          <w:tab w:val="left" w:pos="720"/>
        </w:tabs>
        <w:suppressAutoHyphens/>
        <w:rPr>
          <w:rFonts w:ascii="Tahoma" w:hAnsi="Tahoma"/>
          <w:sz w:val="22"/>
        </w:rPr>
      </w:pPr>
      <w:r w:rsidRPr="00C642B3">
        <w:rPr>
          <w:rFonts w:ascii="Tahoma" w:hAnsi="Tahoma"/>
          <w:sz w:val="22"/>
        </w:rPr>
        <w:t>Conduct</w:t>
      </w:r>
      <w:r w:rsidR="008C7FA1">
        <w:rPr>
          <w:rFonts w:ascii="Tahoma" w:hAnsi="Tahoma"/>
          <w:sz w:val="22"/>
        </w:rPr>
        <w:t>s</w:t>
      </w:r>
      <w:r w:rsidRPr="00C642B3">
        <w:rPr>
          <w:rFonts w:ascii="Tahoma" w:hAnsi="Tahoma"/>
          <w:sz w:val="22"/>
        </w:rPr>
        <w:t xml:space="preserve"> outreach in the community to establish and maintain relevant partnerships through attendance at neighborhood meetings, organization, and community events.</w:t>
      </w:r>
    </w:p>
    <w:p w14:paraId="5EF329AA" w14:textId="5B240601" w:rsidR="008C7FA1" w:rsidRDefault="008C7FA1" w:rsidP="008C7FA1">
      <w:pPr>
        <w:tabs>
          <w:tab w:val="left" w:pos="0"/>
          <w:tab w:val="left" w:pos="144"/>
          <w:tab w:val="left" w:pos="720"/>
        </w:tabs>
        <w:suppressAutoHyphens/>
        <w:rPr>
          <w:rFonts w:ascii="Tahoma" w:hAnsi="Tahoma"/>
          <w:sz w:val="22"/>
        </w:rPr>
      </w:pPr>
    </w:p>
    <w:p w14:paraId="17FC58E4" w14:textId="73DD1720" w:rsidR="008C7FA1" w:rsidRDefault="00C642B3" w:rsidP="008C7FA1">
      <w:pPr>
        <w:tabs>
          <w:tab w:val="left" w:pos="0"/>
          <w:tab w:val="left" w:pos="144"/>
          <w:tab w:val="left" w:pos="720"/>
        </w:tabs>
        <w:suppressAutoHyphens/>
        <w:rPr>
          <w:rFonts w:ascii="Tahoma" w:hAnsi="Tahoma"/>
          <w:sz w:val="22"/>
        </w:rPr>
      </w:pPr>
      <w:r w:rsidRPr="00C642B3">
        <w:rPr>
          <w:rFonts w:ascii="Tahoma" w:hAnsi="Tahoma"/>
          <w:sz w:val="22"/>
        </w:rPr>
        <w:t>Serve</w:t>
      </w:r>
      <w:r w:rsidR="005040C8">
        <w:rPr>
          <w:rFonts w:ascii="Tahoma" w:hAnsi="Tahoma"/>
          <w:sz w:val="22"/>
        </w:rPr>
        <w:t>s</w:t>
      </w:r>
      <w:r w:rsidRPr="00C642B3">
        <w:rPr>
          <w:rFonts w:ascii="Tahoma" w:hAnsi="Tahoma"/>
          <w:sz w:val="22"/>
        </w:rPr>
        <w:t xml:space="preserve"> on library and community committees; contribute to policy development and strategic initiatives related to community engagement.</w:t>
      </w:r>
    </w:p>
    <w:p w14:paraId="709CF841" w14:textId="77777777" w:rsidR="00A3540C" w:rsidRDefault="00A3540C" w:rsidP="00E022B7">
      <w:pPr>
        <w:tabs>
          <w:tab w:val="left" w:pos="0"/>
          <w:tab w:val="left" w:pos="144"/>
          <w:tab w:val="left" w:pos="720"/>
        </w:tabs>
        <w:suppressAutoHyphens/>
        <w:rPr>
          <w:rFonts w:ascii="Tahoma" w:hAnsi="Tahoma"/>
          <w:sz w:val="22"/>
        </w:rPr>
      </w:pPr>
    </w:p>
    <w:p w14:paraId="295D05FF" w14:textId="67BA525A" w:rsidR="00DC1101" w:rsidRPr="00DD35B7" w:rsidRDefault="00DC1101" w:rsidP="00DC1101">
      <w:pPr>
        <w:tabs>
          <w:tab w:val="left" w:pos="0"/>
        </w:tabs>
        <w:suppressAutoHyphens/>
      </w:pPr>
      <w:r>
        <w:rPr>
          <w:rFonts w:ascii="Tahoma" w:hAnsi="Tahoma"/>
          <w:sz w:val="22"/>
        </w:rPr>
        <w:tab/>
      </w:r>
      <w:r w:rsidRPr="003F7094">
        <w:rPr>
          <w:rFonts w:ascii="Tahoma" w:hAnsi="Tahoma"/>
          <w:b/>
          <w:sz w:val="22"/>
          <w:u w:val="single"/>
        </w:rPr>
        <w:t>OTHER DUTIES</w:t>
      </w:r>
      <w:r w:rsidRPr="003F7094">
        <w:rPr>
          <w:rFonts w:ascii="Tahoma" w:hAnsi="Tahoma"/>
          <w:b/>
          <w:sz w:val="22"/>
        </w:rPr>
        <w:t>:</w:t>
      </w:r>
    </w:p>
    <w:p w14:paraId="70BBBE42" w14:textId="77777777" w:rsidR="00DC1101" w:rsidRDefault="00DC1101" w:rsidP="00DC1101">
      <w:pPr>
        <w:tabs>
          <w:tab w:val="left" w:pos="0"/>
        </w:tabs>
        <w:suppressAutoHyphens/>
        <w:rPr>
          <w:rFonts w:ascii="Tahoma" w:hAnsi="Tahoma"/>
          <w:sz w:val="22"/>
        </w:rPr>
      </w:pPr>
      <w:r>
        <w:rPr>
          <w:rFonts w:ascii="Tahoma" w:hAnsi="Tahoma"/>
          <w:sz w:val="22"/>
        </w:rPr>
        <w:t>Performs related work as required or directed.</w:t>
      </w:r>
    </w:p>
    <w:p w14:paraId="6D7ED3C6" w14:textId="77777777" w:rsidR="00DC1101" w:rsidRDefault="00DC1101" w:rsidP="00DC1101">
      <w:pPr>
        <w:pStyle w:val="BodyTextIndent"/>
        <w:ind w:left="0"/>
        <w:rPr>
          <w:rFonts w:ascii="Tahoma" w:hAnsi="Tahoma"/>
          <w:sz w:val="22"/>
          <w:u w:val="single"/>
        </w:rPr>
      </w:pPr>
    </w:p>
    <w:p w14:paraId="358F3F0D" w14:textId="4B9CEB1E" w:rsidR="00D006B8" w:rsidRDefault="00D006B8">
      <w:pPr>
        <w:tabs>
          <w:tab w:val="left" w:pos="0"/>
        </w:tabs>
        <w:suppressAutoHyphens/>
        <w:rPr>
          <w:rFonts w:ascii="Tahoma" w:hAnsi="Tahoma"/>
          <w:sz w:val="22"/>
          <w:u w:val="single"/>
        </w:rPr>
      </w:pPr>
      <w:r>
        <w:rPr>
          <w:rFonts w:ascii="Tahoma" w:hAnsi="Tahoma"/>
          <w:sz w:val="22"/>
          <w:u w:val="single"/>
        </w:rPr>
        <w:t>SUPERVISION RECEIVED</w:t>
      </w:r>
      <w:r>
        <w:rPr>
          <w:rFonts w:ascii="Tahoma" w:hAnsi="Tahoma"/>
          <w:sz w:val="22"/>
        </w:rPr>
        <w:t>:  Works under the direction of the Library Director.</w:t>
      </w:r>
      <w:r w:rsidR="00F73E28">
        <w:rPr>
          <w:rFonts w:ascii="Tahoma" w:hAnsi="Tahoma"/>
          <w:sz w:val="22"/>
        </w:rPr>
        <w:t xml:space="preserve"> </w:t>
      </w:r>
    </w:p>
    <w:p w14:paraId="5372B3C2" w14:textId="77777777" w:rsidR="00D006B8" w:rsidRDefault="00D006B8">
      <w:pPr>
        <w:tabs>
          <w:tab w:val="left" w:pos="0"/>
        </w:tabs>
        <w:suppressAutoHyphens/>
        <w:rPr>
          <w:rFonts w:ascii="Tahoma" w:hAnsi="Tahoma"/>
          <w:sz w:val="22"/>
          <w:u w:val="single"/>
        </w:rPr>
      </w:pPr>
    </w:p>
    <w:p w14:paraId="7266F1BD" w14:textId="12E5B997" w:rsidR="00292E21" w:rsidRDefault="00D006B8">
      <w:pPr>
        <w:tabs>
          <w:tab w:val="left" w:pos="0"/>
        </w:tabs>
        <w:suppressAutoHyphens/>
        <w:rPr>
          <w:rFonts w:ascii="Tahoma" w:hAnsi="Tahoma"/>
          <w:sz w:val="22"/>
        </w:rPr>
      </w:pPr>
      <w:r>
        <w:rPr>
          <w:rFonts w:ascii="Tahoma" w:hAnsi="Tahoma"/>
          <w:sz w:val="22"/>
          <w:u w:val="single"/>
        </w:rPr>
        <w:t>SUPERVISION EXERCISED</w:t>
      </w:r>
      <w:r>
        <w:rPr>
          <w:rFonts w:ascii="Tahoma" w:hAnsi="Tahoma"/>
          <w:sz w:val="22"/>
        </w:rPr>
        <w:t xml:space="preserve">: </w:t>
      </w:r>
      <w:r w:rsidR="00F73E28">
        <w:rPr>
          <w:rFonts w:ascii="Tahoma" w:hAnsi="Tahoma"/>
          <w:sz w:val="22"/>
        </w:rPr>
        <w:t>None.</w:t>
      </w:r>
    </w:p>
    <w:p w14:paraId="7254DED0" w14:textId="77777777" w:rsidR="003F7094" w:rsidRDefault="003F7094">
      <w:pPr>
        <w:tabs>
          <w:tab w:val="left" w:pos="0"/>
        </w:tabs>
        <w:suppressAutoHyphens/>
        <w:rPr>
          <w:rFonts w:ascii="Tahoma" w:hAnsi="Tahoma"/>
          <w:sz w:val="22"/>
          <w:u w:val="single"/>
        </w:rPr>
      </w:pPr>
    </w:p>
    <w:p w14:paraId="3CF4B4D8" w14:textId="605E3E06" w:rsidR="00D006B8" w:rsidRDefault="00D006B8">
      <w:pPr>
        <w:tabs>
          <w:tab w:val="left" w:pos="0"/>
        </w:tabs>
        <w:suppressAutoHyphens/>
        <w:rPr>
          <w:rFonts w:ascii="Tahoma" w:hAnsi="Tahoma"/>
          <w:sz w:val="22"/>
        </w:rPr>
      </w:pPr>
      <w:r>
        <w:rPr>
          <w:rFonts w:ascii="Tahoma" w:hAnsi="Tahoma"/>
          <w:sz w:val="22"/>
          <w:u w:val="single"/>
        </w:rPr>
        <w:t>WORKING RELATIONSHIPS</w:t>
      </w:r>
      <w:r>
        <w:rPr>
          <w:rFonts w:ascii="Tahoma" w:hAnsi="Tahoma"/>
          <w:sz w:val="22"/>
        </w:rPr>
        <w:t>:  Has numerous contacts with library personnel at all levels, with outside agencies and the general public to provide or obtain information; coordinate</w:t>
      </w:r>
      <w:r w:rsidR="00A3540C">
        <w:rPr>
          <w:rFonts w:ascii="Tahoma" w:hAnsi="Tahoma"/>
          <w:sz w:val="22"/>
        </w:rPr>
        <w:t>s</w:t>
      </w:r>
      <w:r>
        <w:rPr>
          <w:rFonts w:ascii="Tahoma" w:hAnsi="Tahoma"/>
          <w:sz w:val="22"/>
        </w:rPr>
        <w:t xml:space="preserve"> work efforts; and </w:t>
      </w:r>
      <w:r w:rsidR="00A3540C">
        <w:rPr>
          <w:rFonts w:ascii="Tahoma" w:hAnsi="Tahoma"/>
          <w:sz w:val="22"/>
        </w:rPr>
        <w:t>r</w:t>
      </w:r>
      <w:r>
        <w:rPr>
          <w:rFonts w:ascii="Tahoma" w:hAnsi="Tahoma"/>
          <w:sz w:val="22"/>
        </w:rPr>
        <w:t>esolve</w:t>
      </w:r>
      <w:r w:rsidR="00A3540C">
        <w:rPr>
          <w:rFonts w:ascii="Tahoma" w:hAnsi="Tahoma"/>
          <w:sz w:val="22"/>
        </w:rPr>
        <w:t>s</w:t>
      </w:r>
      <w:r>
        <w:rPr>
          <w:rFonts w:ascii="Tahoma" w:hAnsi="Tahoma"/>
          <w:sz w:val="22"/>
        </w:rPr>
        <w:t xml:space="preserve"> operating problems. </w:t>
      </w:r>
    </w:p>
    <w:p w14:paraId="12CA8FDF" w14:textId="77777777" w:rsidR="00D006B8" w:rsidRDefault="00D006B8">
      <w:pPr>
        <w:tabs>
          <w:tab w:val="left" w:pos="0"/>
        </w:tabs>
        <w:suppressAutoHyphens/>
        <w:rPr>
          <w:rFonts w:ascii="Tahoma" w:hAnsi="Tahoma"/>
          <w:sz w:val="22"/>
        </w:rPr>
      </w:pPr>
    </w:p>
    <w:p w14:paraId="7FFE29D6" w14:textId="389290CA" w:rsidR="00D006B8" w:rsidRDefault="00D006B8">
      <w:pPr>
        <w:tabs>
          <w:tab w:val="left" w:pos="0"/>
        </w:tabs>
        <w:suppressAutoHyphens/>
        <w:rPr>
          <w:rFonts w:ascii="Tahoma" w:hAnsi="Tahoma"/>
          <w:sz w:val="22"/>
        </w:rPr>
      </w:pPr>
      <w:r>
        <w:rPr>
          <w:rFonts w:ascii="Tahoma" w:hAnsi="Tahoma"/>
          <w:sz w:val="22"/>
          <w:u w:val="single"/>
        </w:rPr>
        <w:t>PHYSICAL/ENVIRONMENTAL DEMANDS</w:t>
      </w:r>
      <w:r>
        <w:rPr>
          <w:rFonts w:ascii="Tahoma" w:hAnsi="Tahoma"/>
          <w:sz w:val="22"/>
        </w:rPr>
        <w:t xml:space="preserve">:  Duties are primarily performed in an office setting, but may require long periods of </w:t>
      </w:r>
      <w:r w:rsidR="00492D8A">
        <w:rPr>
          <w:rFonts w:ascii="Tahoma" w:hAnsi="Tahoma"/>
          <w:sz w:val="22"/>
        </w:rPr>
        <w:t xml:space="preserve">walking, </w:t>
      </w:r>
      <w:r>
        <w:rPr>
          <w:rFonts w:ascii="Tahoma" w:hAnsi="Tahoma"/>
          <w:sz w:val="22"/>
        </w:rPr>
        <w:t>standing</w:t>
      </w:r>
      <w:r w:rsidR="00492D8A">
        <w:rPr>
          <w:rFonts w:ascii="Tahoma" w:hAnsi="Tahoma"/>
          <w:sz w:val="22"/>
        </w:rPr>
        <w:t>, sitting and talking</w:t>
      </w:r>
      <w:r>
        <w:rPr>
          <w:rFonts w:ascii="Tahoma" w:hAnsi="Tahoma"/>
          <w:sz w:val="22"/>
        </w:rPr>
        <w:t>.  Involves</w:t>
      </w:r>
      <w:r w:rsidR="00492D8A">
        <w:rPr>
          <w:rFonts w:ascii="Tahoma" w:hAnsi="Tahoma"/>
          <w:sz w:val="22"/>
        </w:rPr>
        <w:t xml:space="preserve"> occasional climbing or balancing, stooping, kn</w:t>
      </w:r>
      <w:r w:rsidR="005F5627">
        <w:rPr>
          <w:rFonts w:ascii="Tahoma" w:hAnsi="Tahoma"/>
          <w:sz w:val="22"/>
        </w:rPr>
        <w:t>eeling, crouching or crawling. L</w:t>
      </w:r>
      <w:r>
        <w:rPr>
          <w:rFonts w:ascii="Tahoma" w:hAnsi="Tahoma"/>
          <w:sz w:val="22"/>
        </w:rPr>
        <w:t>ifting and movin</w:t>
      </w:r>
      <w:r w:rsidR="00EF2021">
        <w:rPr>
          <w:rFonts w:ascii="Tahoma" w:hAnsi="Tahoma"/>
          <w:sz w:val="22"/>
        </w:rPr>
        <w:t xml:space="preserve">g objects and materials up to </w:t>
      </w:r>
      <w:r w:rsidR="00DD383C">
        <w:rPr>
          <w:rFonts w:ascii="Tahoma" w:hAnsi="Tahoma"/>
          <w:sz w:val="22"/>
        </w:rPr>
        <w:t>30</w:t>
      </w:r>
      <w:r>
        <w:rPr>
          <w:rFonts w:ascii="Tahoma" w:hAnsi="Tahoma"/>
          <w:sz w:val="22"/>
        </w:rPr>
        <w:t xml:space="preserve"> lbs.  Occasionally requires pushing a wheeled cart containing books.</w:t>
      </w:r>
      <w:r w:rsidR="003F7094">
        <w:rPr>
          <w:rFonts w:ascii="Tahoma" w:hAnsi="Tahoma"/>
          <w:sz w:val="22"/>
        </w:rPr>
        <w:t xml:space="preserve"> Requires attending meetings away from the library, out of town and overnight.</w:t>
      </w:r>
    </w:p>
    <w:p w14:paraId="5497F00D" w14:textId="77777777" w:rsidR="00D006B8" w:rsidRDefault="00D006B8">
      <w:pPr>
        <w:tabs>
          <w:tab w:val="left" w:pos="0"/>
        </w:tabs>
        <w:suppressAutoHyphens/>
        <w:rPr>
          <w:rFonts w:ascii="Tahoma" w:hAnsi="Tahoma"/>
          <w:sz w:val="22"/>
          <w:u w:val="single"/>
        </w:rPr>
      </w:pPr>
    </w:p>
    <w:p w14:paraId="63E0FF8F" w14:textId="77777777" w:rsidR="00D006B8" w:rsidRDefault="00D006B8">
      <w:pPr>
        <w:tabs>
          <w:tab w:val="left" w:pos="0"/>
        </w:tabs>
        <w:suppressAutoHyphens/>
        <w:rPr>
          <w:rFonts w:ascii="Tahoma" w:hAnsi="Tahoma"/>
          <w:sz w:val="22"/>
        </w:rPr>
      </w:pPr>
      <w:r>
        <w:rPr>
          <w:rFonts w:ascii="Tahoma" w:hAnsi="Tahoma"/>
          <w:sz w:val="22"/>
          <w:u w:val="single"/>
        </w:rPr>
        <w:t>REQUIRED KNOWLEDGE, SKILLS AND ABILITIES</w:t>
      </w:r>
      <w:r>
        <w:rPr>
          <w:rFonts w:ascii="Tahoma" w:hAnsi="Tahoma"/>
          <w:sz w:val="22"/>
        </w:rPr>
        <w:t>:</w:t>
      </w:r>
    </w:p>
    <w:p w14:paraId="49B8ECD0" w14:textId="391E777F" w:rsidR="00D006B8" w:rsidRDefault="00D006B8">
      <w:pPr>
        <w:tabs>
          <w:tab w:val="left" w:pos="0"/>
        </w:tabs>
        <w:suppressAutoHyphens/>
        <w:ind w:left="288"/>
        <w:rPr>
          <w:rFonts w:ascii="Tahoma" w:hAnsi="Tahoma"/>
          <w:sz w:val="22"/>
        </w:rPr>
      </w:pPr>
      <w:r>
        <w:rPr>
          <w:rFonts w:ascii="Tahoma" w:hAnsi="Tahoma"/>
          <w:sz w:val="22"/>
          <w:u w:val="single"/>
        </w:rPr>
        <w:t>KNOWLEDGE</w:t>
      </w:r>
      <w:r>
        <w:rPr>
          <w:rFonts w:ascii="Tahoma" w:hAnsi="Tahoma"/>
          <w:sz w:val="22"/>
        </w:rPr>
        <w:t xml:space="preserve">:  Thorough knowledge of the principles and practices of public library operations.  Considerable knowledge of public library services and library computer </w:t>
      </w:r>
      <w:r w:rsidR="00D84A51">
        <w:rPr>
          <w:rFonts w:ascii="Tahoma" w:hAnsi="Tahoma"/>
          <w:sz w:val="22"/>
        </w:rPr>
        <w:t xml:space="preserve">applications. </w:t>
      </w:r>
      <w:r w:rsidR="00E32924">
        <w:rPr>
          <w:rFonts w:ascii="Tahoma" w:hAnsi="Tahoma"/>
          <w:sz w:val="22"/>
        </w:rPr>
        <w:t>Working knowledge of applicable collective bargaining agreement and HR Policy.</w:t>
      </w:r>
    </w:p>
    <w:p w14:paraId="5661B590" w14:textId="77777777" w:rsidR="00D006B8" w:rsidRDefault="00D006B8">
      <w:pPr>
        <w:tabs>
          <w:tab w:val="left" w:pos="0"/>
        </w:tabs>
        <w:suppressAutoHyphens/>
        <w:ind w:left="288"/>
        <w:rPr>
          <w:rFonts w:ascii="Tahoma" w:hAnsi="Tahoma"/>
          <w:sz w:val="22"/>
        </w:rPr>
      </w:pPr>
    </w:p>
    <w:p w14:paraId="7D7F3285" w14:textId="77777777" w:rsidR="00D006B8" w:rsidRDefault="00D006B8">
      <w:pPr>
        <w:tabs>
          <w:tab w:val="left" w:pos="0"/>
        </w:tabs>
        <w:suppressAutoHyphens/>
        <w:ind w:left="288"/>
        <w:rPr>
          <w:rFonts w:ascii="Tahoma" w:hAnsi="Tahoma"/>
          <w:sz w:val="22"/>
        </w:rPr>
      </w:pPr>
      <w:r>
        <w:rPr>
          <w:rFonts w:ascii="Tahoma" w:hAnsi="Tahoma"/>
          <w:sz w:val="22"/>
          <w:u w:val="single"/>
        </w:rPr>
        <w:t>SKILLS</w:t>
      </w:r>
      <w:r>
        <w:rPr>
          <w:rFonts w:ascii="Tahoma" w:hAnsi="Tahoma"/>
          <w:sz w:val="22"/>
        </w:rPr>
        <w:t>:  Skill in the use of library automation systems.  Skill in computer applications including word-processing, spreadsheets and data base software.  Skill in the use of the Internet.  Skill in the use of other office equipment.</w:t>
      </w:r>
    </w:p>
    <w:p w14:paraId="13C21706" w14:textId="77777777" w:rsidR="00D006B8" w:rsidRDefault="00D006B8">
      <w:pPr>
        <w:tabs>
          <w:tab w:val="left" w:pos="0"/>
        </w:tabs>
        <w:suppressAutoHyphens/>
        <w:ind w:left="288"/>
        <w:rPr>
          <w:rFonts w:ascii="Tahoma" w:hAnsi="Tahoma"/>
          <w:sz w:val="22"/>
        </w:rPr>
      </w:pPr>
    </w:p>
    <w:p w14:paraId="17F9FAA7" w14:textId="226BDBC7" w:rsidR="00D006B8" w:rsidRDefault="00D006B8">
      <w:pPr>
        <w:tabs>
          <w:tab w:val="left" w:pos="0"/>
        </w:tabs>
        <w:suppressAutoHyphens/>
        <w:ind w:left="288"/>
        <w:rPr>
          <w:rFonts w:ascii="Tahoma" w:hAnsi="Tahoma"/>
          <w:sz w:val="22"/>
        </w:rPr>
      </w:pPr>
      <w:r>
        <w:rPr>
          <w:rFonts w:ascii="Tahoma" w:hAnsi="Tahoma"/>
          <w:sz w:val="22"/>
          <w:u w:val="single"/>
        </w:rPr>
        <w:t>ABILITIES</w:t>
      </w:r>
      <w:r>
        <w:rPr>
          <w:rFonts w:ascii="Tahoma" w:hAnsi="Tahoma"/>
          <w:sz w:val="22"/>
        </w:rPr>
        <w:t xml:space="preserve">:  </w:t>
      </w:r>
      <w:r w:rsidR="00D84A51" w:rsidRPr="00D84A51">
        <w:rPr>
          <w:rFonts w:ascii="Tahoma" w:hAnsi="Tahoma"/>
          <w:sz w:val="22"/>
        </w:rPr>
        <w:t xml:space="preserve">Ability to provide courteous public service and maintain effective working relationships with a wide variety of people from diverse backgrounds </w:t>
      </w:r>
      <w:r>
        <w:rPr>
          <w:rFonts w:ascii="Tahoma" w:hAnsi="Tahoma"/>
          <w:sz w:val="22"/>
        </w:rPr>
        <w:t>Ability to interpret rules and regulations and develop policies and procedures for implementation.  Ability to communicate effectively in the English language, orally and in writing, including grant writing and management reports.  Ability to establish and maintain effective working relationships in a culturally diverse environment.</w:t>
      </w:r>
    </w:p>
    <w:p w14:paraId="6C11985B" w14:textId="77777777" w:rsidR="00D006B8" w:rsidRDefault="00D006B8">
      <w:pPr>
        <w:tabs>
          <w:tab w:val="left" w:pos="0"/>
        </w:tabs>
        <w:suppressAutoHyphens/>
        <w:rPr>
          <w:rFonts w:ascii="Tahoma" w:hAnsi="Tahoma"/>
          <w:sz w:val="22"/>
        </w:rPr>
      </w:pPr>
    </w:p>
    <w:p w14:paraId="7A0EC408" w14:textId="461A58E5" w:rsidR="00D006B8" w:rsidRPr="00DD35B7" w:rsidRDefault="00D006B8">
      <w:pPr>
        <w:tabs>
          <w:tab w:val="left" w:pos="0"/>
        </w:tabs>
        <w:suppressAutoHyphens/>
        <w:rPr>
          <w:rFonts w:ascii="Tahoma" w:hAnsi="Tahoma" w:cs="Tahoma"/>
          <w:sz w:val="22"/>
          <w:szCs w:val="22"/>
        </w:rPr>
      </w:pPr>
      <w:r w:rsidRPr="00DD35B7">
        <w:rPr>
          <w:rFonts w:ascii="Tahoma" w:hAnsi="Tahoma" w:cs="Tahoma"/>
          <w:sz w:val="22"/>
          <w:szCs w:val="22"/>
          <w:u w:val="single"/>
        </w:rPr>
        <w:t>MINIMUM QUALIFICATION</w:t>
      </w:r>
      <w:r w:rsidR="00593C9D" w:rsidRPr="00DD35B7">
        <w:rPr>
          <w:rFonts w:ascii="Tahoma" w:hAnsi="Tahoma" w:cs="Tahoma"/>
          <w:sz w:val="22"/>
          <w:szCs w:val="22"/>
          <w:u w:val="single"/>
        </w:rPr>
        <w:t xml:space="preserve"> REQUIRMENT</w:t>
      </w:r>
      <w:r w:rsidRPr="00DD35B7">
        <w:rPr>
          <w:rFonts w:ascii="Tahoma" w:hAnsi="Tahoma" w:cs="Tahoma"/>
          <w:sz w:val="22"/>
          <w:szCs w:val="22"/>
          <w:u w:val="single"/>
        </w:rPr>
        <w:t>S</w:t>
      </w:r>
      <w:r w:rsidRPr="00DD35B7">
        <w:rPr>
          <w:rFonts w:ascii="Tahoma" w:hAnsi="Tahoma" w:cs="Tahoma"/>
          <w:sz w:val="22"/>
          <w:szCs w:val="22"/>
        </w:rPr>
        <w:t>:</w:t>
      </w:r>
    </w:p>
    <w:p w14:paraId="51709663" w14:textId="67463E36" w:rsidR="00D84A51" w:rsidRPr="00DD35B7" w:rsidRDefault="00D84A51">
      <w:pPr>
        <w:tabs>
          <w:tab w:val="left" w:pos="0"/>
        </w:tabs>
        <w:suppressAutoHyphens/>
        <w:ind w:left="288"/>
        <w:rPr>
          <w:rFonts w:ascii="Tahoma" w:hAnsi="Tahoma" w:cs="Tahoma"/>
          <w:sz w:val="22"/>
          <w:szCs w:val="22"/>
        </w:rPr>
      </w:pPr>
    </w:p>
    <w:p w14:paraId="23F6EE61" w14:textId="16D689FE" w:rsidR="00D84A51" w:rsidRPr="00DD35B7" w:rsidRDefault="00D84A51" w:rsidP="00D84A51">
      <w:pPr>
        <w:keepNext/>
        <w:keepLines/>
        <w:tabs>
          <w:tab w:val="left" w:pos="0"/>
          <w:tab w:val="left" w:pos="360"/>
          <w:tab w:val="left" w:pos="720"/>
        </w:tabs>
        <w:suppressAutoHyphens/>
        <w:rPr>
          <w:rFonts w:ascii="Tahoma" w:hAnsi="Tahoma" w:cs="Tahoma"/>
          <w:sz w:val="22"/>
          <w:szCs w:val="22"/>
        </w:rPr>
      </w:pPr>
      <w:bookmarkStart w:id="0" w:name="_Hlk509240732"/>
      <w:r w:rsidRPr="00DD35B7">
        <w:rPr>
          <w:rFonts w:ascii="Tahoma" w:hAnsi="Tahoma" w:cs="Tahoma"/>
          <w:sz w:val="22"/>
          <w:szCs w:val="22"/>
          <w:u w:val="single"/>
        </w:rPr>
        <w:t>EDUCATION:</w:t>
      </w:r>
      <w:r w:rsidRPr="00DD35B7">
        <w:rPr>
          <w:rFonts w:ascii="Tahoma" w:hAnsi="Tahoma" w:cs="Tahoma"/>
          <w:sz w:val="22"/>
          <w:szCs w:val="22"/>
        </w:rPr>
        <w:t xml:space="preserve">  </w:t>
      </w:r>
      <w:r w:rsidR="00030AE0">
        <w:rPr>
          <w:rFonts w:ascii="Tahoma" w:hAnsi="Tahoma" w:cs="Tahoma"/>
          <w:sz w:val="22"/>
          <w:szCs w:val="22"/>
        </w:rPr>
        <w:t xml:space="preserve">Two </w:t>
      </w:r>
      <w:r w:rsidRPr="00DD35B7">
        <w:rPr>
          <w:rFonts w:ascii="Tahoma" w:hAnsi="Tahoma" w:cs="Tahoma"/>
          <w:sz w:val="22"/>
          <w:szCs w:val="22"/>
        </w:rPr>
        <w:t>years post-secondary education at the university or college level</w:t>
      </w:r>
      <w:r w:rsidR="00030AE0">
        <w:rPr>
          <w:rFonts w:ascii="Tahoma" w:hAnsi="Tahoma" w:cs="Tahoma"/>
          <w:sz w:val="22"/>
          <w:szCs w:val="22"/>
        </w:rPr>
        <w:t xml:space="preserve"> or equivilant</w:t>
      </w:r>
      <w:r w:rsidRPr="00DD35B7">
        <w:rPr>
          <w:rFonts w:ascii="Tahoma" w:hAnsi="Tahoma" w:cs="Tahoma"/>
          <w:sz w:val="22"/>
          <w:szCs w:val="22"/>
        </w:rPr>
        <w:t>.</w:t>
      </w:r>
      <w:bookmarkStart w:id="1" w:name="_GoBack"/>
      <w:bookmarkEnd w:id="1"/>
    </w:p>
    <w:p w14:paraId="5323C2AC" w14:textId="77777777" w:rsidR="00D84A51" w:rsidRPr="00DD35B7" w:rsidRDefault="00D84A51" w:rsidP="00D84A51">
      <w:pPr>
        <w:keepNext/>
        <w:keepLines/>
        <w:tabs>
          <w:tab w:val="left" w:pos="0"/>
          <w:tab w:val="left" w:pos="360"/>
          <w:tab w:val="left" w:pos="720"/>
        </w:tabs>
        <w:suppressAutoHyphens/>
        <w:ind w:left="288"/>
        <w:rPr>
          <w:rFonts w:ascii="Tahoma" w:hAnsi="Tahoma" w:cs="Tahoma"/>
          <w:sz w:val="22"/>
          <w:szCs w:val="22"/>
        </w:rPr>
      </w:pPr>
    </w:p>
    <w:p w14:paraId="1DF02C9C" w14:textId="678D9C5F" w:rsidR="00D84A51" w:rsidRPr="00DD35B7" w:rsidRDefault="00D84A51" w:rsidP="00D84A51">
      <w:pPr>
        <w:keepNext/>
        <w:keepLines/>
        <w:tabs>
          <w:tab w:val="left" w:pos="0"/>
          <w:tab w:val="left" w:pos="360"/>
          <w:tab w:val="left" w:pos="720"/>
        </w:tabs>
        <w:suppressAutoHyphens/>
        <w:rPr>
          <w:rFonts w:ascii="Tahoma" w:hAnsi="Tahoma" w:cs="Tahoma"/>
          <w:sz w:val="22"/>
          <w:szCs w:val="22"/>
        </w:rPr>
      </w:pPr>
      <w:r w:rsidRPr="00DD35B7">
        <w:rPr>
          <w:rFonts w:ascii="Tahoma" w:hAnsi="Tahoma" w:cs="Tahoma"/>
          <w:sz w:val="22"/>
          <w:szCs w:val="22"/>
          <w:u w:val="single"/>
        </w:rPr>
        <w:t>EXPERIENCE:</w:t>
      </w:r>
      <w:r w:rsidRPr="00DD35B7">
        <w:rPr>
          <w:rFonts w:ascii="Tahoma" w:hAnsi="Tahoma" w:cs="Tahoma"/>
          <w:sz w:val="22"/>
          <w:szCs w:val="22"/>
        </w:rPr>
        <w:t xml:space="preserve">  Requires </w:t>
      </w:r>
      <w:r w:rsidR="00B3003B" w:rsidRPr="00DD35B7">
        <w:rPr>
          <w:rFonts w:ascii="Tahoma" w:hAnsi="Tahoma" w:cs="Tahoma"/>
          <w:sz w:val="22"/>
          <w:szCs w:val="22"/>
        </w:rPr>
        <w:t>three</w:t>
      </w:r>
      <w:r w:rsidRPr="00DD35B7">
        <w:rPr>
          <w:rFonts w:ascii="Tahoma" w:hAnsi="Tahoma" w:cs="Tahoma"/>
          <w:sz w:val="22"/>
          <w:szCs w:val="22"/>
        </w:rPr>
        <w:t xml:space="preserve"> years of experience in a library setting which includes face to face public contact.</w:t>
      </w:r>
      <w:bookmarkEnd w:id="0"/>
    </w:p>
    <w:p w14:paraId="0CCD8D30" w14:textId="77777777" w:rsidR="00D84A51" w:rsidRPr="00DD35B7" w:rsidRDefault="00D84A51">
      <w:pPr>
        <w:tabs>
          <w:tab w:val="left" w:pos="0"/>
        </w:tabs>
        <w:suppressAutoHyphens/>
        <w:ind w:left="288"/>
        <w:rPr>
          <w:rFonts w:ascii="Tahoma" w:hAnsi="Tahoma" w:cs="Tahoma"/>
          <w:sz w:val="22"/>
          <w:szCs w:val="22"/>
        </w:rPr>
      </w:pPr>
    </w:p>
    <w:p w14:paraId="2EC456FF" w14:textId="77777777" w:rsidR="00A3540C" w:rsidRDefault="00A3540C" w:rsidP="003F7094">
      <w:pPr>
        <w:tabs>
          <w:tab w:val="left" w:pos="0"/>
        </w:tabs>
        <w:suppressAutoHyphens/>
        <w:rPr>
          <w:rFonts w:ascii="Tahoma" w:hAnsi="Tahoma"/>
          <w:sz w:val="22"/>
        </w:rPr>
      </w:pPr>
    </w:p>
    <w:p w14:paraId="3D4A3381" w14:textId="77777777" w:rsidR="009A4104" w:rsidRDefault="009A4104" w:rsidP="003F7094">
      <w:pPr>
        <w:tabs>
          <w:tab w:val="left" w:pos="0"/>
        </w:tabs>
        <w:suppressAutoHyphens/>
        <w:rPr>
          <w:rFonts w:ascii="Tahoma" w:hAnsi="Tahoma"/>
          <w:sz w:val="22"/>
        </w:rPr>
      </w:pPr>
    </w:p>
    <w:p w14:paraId="62A69E8C" w14:textId="77777777" w:rsidR="009A4104" w:rsidRDefault="009A4104" w:rsidP="003F7094">
      <w:pPr>
        <w:tabs>
          <w:tab w:val="left" w:pos="0"/>
        </w:tabs>
        <w:suppressAutoHyphens/>
        <w:rPr>
          <w:rFonts w:ascii="Tahoma" w:hAnsi="Tahoma"/>
          <w:sz w:val="22"/>
        </w:rPr>
      </w:pPr>
    </w:p>
    <w:p w14:paraId="2D1D5407" w14:textId="77777777" w:rsidR="009A4104" w:rsidRDefault="009A4104" w:rsidP="003F7094">
      <w:pPr>
        <w:tabs>
          <w:tab w:val="left" w:pos="0"/>
        </w:tabs>
        <w:suppressAutoHyphens/>
        <w:rPr>
          <w:rFonts w:ascii="Tahoma" w:hAnsi="Tahoma"/>
          <w:sz w:val="22"/>
        </w:rPr>
      </w:pPr>
    </w:p>
    <w:p w14:paraId="592D4AFC" w14:textId="77777777" w:rsidR="009A4104" w:rsidRDefault="009A4104" w:rsidP="009A4104">
      <w:pPr>
        <w:ind w:right="-720"/>
        <w:rPr>
          <w:rFonts w:ascii="Arial" w:hAnsi="Arial" w:cs="Arial"/>
          <w:sz w:val="24"/>
          <w:szCs w:val="24"/>
        </w:rPr>
      </w:pPr>
      <w:r>
        <w:rPr>
          <w:rFonts w:ascii="Arial" w:hAnsi="Arial" w:cs="Arial"/>
          <w:szCs w:val="24"/>
        </w:rPr>
        <w:t>______________________________________________________________________</w:t>
      </w:r>
      <w:r>
        <w:rPr>
          <w:rFonts w:ascii="Arial" w:hAnsi="Arial" w:cs="Arial"/>
          <w:szCs w:val="24"/>
        </w:rPr>
        <w:br/>
      </w:r>
      <w:r>
        <w:rPr>
          <w:rFonts w:ascii="Arial" w:hAnsi="Arial" w:cs="Arial"/>
          <w:sz w:val="24"/>
          <w:szCs w:val="24"/>
        </w:rPr>
        <w:t>Signature of employee                                                                   Date</w:t>
      </w:r>
    </w:p>
    <w:p w14:paraId="39A29976" w14:textId="77777777" w:rsidR="009A4104" w:rsidRPr="009A4104" w:rsidRDefault="009A4104" w:rsidP="003F7094">
      <w:pPr>
        <w:tabs>
          <w:tab w:val="left" w:pos="0"/>
        </w:tabs>
        <w:suppressAutoHyphens/>
        <w:rPr>
          <w:rFonts w:ascii="Tahoma" w:hAnsi="Tahoma"/>
          <w:sz w:val="22"/>
        </w:rPr>
      </w:pPr>
    </w:p>
    <w:sectPr w:rsidR="009A4104" w:rsidRPr="009A4104">
      <w:footerReference w:type="even" r:id="rId11"/>
      <w:endnotePr>
        <w:numFmt w:val="decimal"/>
      </w:endnotePr>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57837" w14:textId="77777777" w:rsidR="00320C6C" w:rsidRDefault="00320C6C">
      <w:pPr>
        <w:spacing w:line="20" w:lineRule="exact"/>
        <w:rPr>
          <w:sz w:val="24"/>
        </w:rPr>
      </w:pPr>
    </w:p>
  </w:endnote>
  <w:endnote w:type="continuationSeparator" w:id="0">
    <w:p w14:paraId="63CB82B9" w14:textId="77777777" w:rsidR="00320C6C" w:rsidRDefault="00320C6C">
      <w:r>
        <w:rPr>
          <w:sz w:val="24"/>
        </w:rPr>
        <w:t xml:space="preserve"> </w:t>
      </w:r>
    </w:p>
  </w:endnote>
  <w:endnote w:type="continuationNotice" w:id="1">
    <w:p w14:paraId="186C3F7F" w14:textId="77777777" w:rsidR="00320C6C" w:rsidRDefault="00320C6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75E3" w14:textId="77777777" w:rsidR="00240D28" w:rsidRDefault="00240D2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3C2CA7" w14:textId="77777777" w:rsidR="00240D28" w:rsidRDefault="00240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184CC" w14:textId="77777777" w:rsidR="00320C6C" w:rsidRDefault="00320C6C">
      <w:r>
        <w:rPr>
          <w:sz w:val="24"/>
        </w:rPr>
        <w:separator/>
      </w:r>
    </w:p>
  </w:footnote>
  <w:footnote w:type="continuationSeparator" w:id="0">
    <w:p w14:paraId="4F92BBD8" w14:textId="77777777" w:rsidR="00320C6C" w:rsidRDefault="00320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EB7B6F"/>
    <w:multiLevelType w:val="hybridMultilevel"/>
    <w:tmpl w:val="28E4F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E5"/>
    <w:rsid w:val="0002595D"/>
    <w:rsid w:val="00030AE0"/>
    <w:rsid w:val="00092923"/>
    <w:rsid w:val="00095AAA"/>
    <w:rsid w:val="000D05EB"/>
    <w:rsid w:val="000D7472"/>
    <w:rsid w:val="000F7EE7"/>
    <w:rsid w:val="00132DFC"/>
    <w:rsid w:val="00193059"/>
    <w:rsid w:val="001959E9"/>
    <w:rsid w:val="001D3178"/>
    <w:rsid w:val="00240D28"/>
    <w:rsid w:val="00252086"/>
    <w:rsid w:val="0026277A"/>
    <w:rsid w:val="00270036"/>
    <w:rsid w:val="00272867"/>
    <w:rsid w:val="00292E21"/>
    <w:rsid w:val="002C6F02"/>
    <w:rsid w:val="002D7A55"/>
    <w:rsid w:val="002E2CE4"/>
    <w:rsid w:val="00320C6C"/>
    <w:rsid w:val="003338E2"/>
    <w:rsid w:val="00356DBC"/>
    <w:rsid w:val="003E27EF"/>
    <w:rsid w:val="003F7094"/>
    <w:rsid w:val="00427851"/>
    <w:rsid w:val="00433C73"/>
    <w:rsid w:val="00441808"/>
    <w:rsid w:val="00444A3F"/>
    <w:rsid w:val="0045194F"/>
    <w:rsid w:val="00471D09"/>
    <w:rsid w:val="00480B9A"/>
    <w:rsid w:val="00492D8A"/>
    <w:rsid w:val="0049673C"/>
    <w:rsid w:val="004A04AB"/>
    <w:rsid w:val="004C2492"/>
    <w:rsid w:val="00501E0A"/>
    <w:rsid w:val="005040C8"/>
    <w:rsid w:val="005073CC"/>
    <w:rsid w:val="005126E0"/>
    <w:rsid w:val="00522FF2"/>
    <w:rsid w:val="0056492C"/>
    <w:rsid w:val="00576177"/>
    <w:rsid w:val="00593C9D"/>
    <w:rsid w:val="005F5627"/>
    <w:rsid w:val="00615101"/>
    <w:rsid w:val="006A507C"/>
    <w:rsid w:val="006A61FB"/>
    <w:rsid w:val="006F6FD7"/>
    <w:rsid w:val="007052C9"/>
    <w:rsid w:val="00706835"/>
    <w:rsid w:val="00713FDB"/>
    <w:rsid w:val="00730982"/>
    <w:rsid w:val="00742ADC"/>
    <w:rsid w:val="00760733"/>
    <w:rsid w:val="0076464F"/>
    <w:rsid w:val="007921B7"/>
    <w:rsid w:val="007B334A"/>
    <w:rsid w:val="007B4283"/>
    <w:rsid w:val="007E1D48"/>
    <w:rsid w:val="00806FE5"/>
    <w:rsid w:val="008255CC"/>
    <w:rsid w:val="008624B7"/>
    <w:rsid w:val="008B47C3"/>
    <w:rsid w:val="008C306A"/>
    <w:rsid w:val="008C7FA1"/>
    <w:rsid w:val="0094624D"/>
    <w:rsid w:val="009515DD"/>
    <w:rsid w:val="009A4104"/>
    <w:rsid w:val="009B21FA"/>
    <w:rsid w:val="009E7D55"/>
    <w:rsid w:val="00A00286"/>
    <w:rsid w:val="00A021B8"/>
    <w:rsid w:val="00A243D8"/>
    <w:rsid w:val="00A317DE"/>
    <w:rsid w:val="00A3540C"/>
    <w:rsid w:val="00AF4AA8"/>
    <w:rsid w:val="00B11BBB"/>
    <w:rsid w:val="00B22AFB"/>
    <w:rsid w:val="00B3003B"/>
    <w:rsid w:val="00B4175D"/>
    <w:rsid w:val="00B536DC"/>
    <w:rsid w:val="00B75290"/>
    <w:rsid w:val="00B87588"/>
    <w:rsid w:val="00BB5E7B"/>
    <w:rsid w:val="00BE7BD8"/>
    <w:rsid w:val="00C025F0"/>
    <w:rsid w:val="00C031F4"/>
    <w:rsid w:val="00C642B3"/>
    <w:rsid w:val="00C70AAF"/>
    <w:rsid w:val="00C9300E"/>
    <w:rsid w:val="00CB215D"/>
    <w:rsid w:val="00CE0BB5"/>
    <w:rsid w:val="00CF6EEC"/>
    <w:rsid w:val="00D006B8"/>
    <w:rsid w:val="00D37997"/>
    <w:rsid w:val="00D632EB"/>
    <w:rsid w:val="00D84A51"/>
    <w:rsid w:val="00DB37C3"/>
    <w:rsid w:val="00DC1101"/>
    <w:rsid w:val="00DC6E7D"/>
    <w:rsid w:val="00DD35B7"/>
    <w:rsid w:val="00DD383C"/>
    <w:rsid w:val="00DD71FC"/>
    <w:rsid w:val="00DF1D74"/>
    <w:rsid w:val="00E022B7"/>
    <w:rsid w:val="00E246C2"/>
    <w:rsid w:val="00E32924"/>
    <w:rsid w:val="00E4361E"/>
    <w:rsid w:val="00E71E0E"/>
    <w:rsid w:val="00E87761"/>
    <w:rsid w:val="00EB64C0"/>
    <w:rsid w:val="00ED5A9C"/>
    <w:rsid w:val="00EE4BB4"/>
    <w:rsid w:val="00EF2021"/>
    <w:rsid w:val="00EF6786"/>
    <w:rsid w:val="00F33EA8"/>
    <w:rsid w:val="00F61890"/>
    <w:rsid w:val="00F64E62"/>
    <w:rsid w:val="00F73E28"/>
    <w:rsid w:val="00F92D42"/>
    <w:rsid w:val="00FB54D3"/>
    <w:rsid w:val="00FB5D69"/>
    <w:rsid w:val="00FB7DEB"/>
    <w:rsid w:val="00FD5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DC9F0"/>
  <w15:chartTrackingRefBased/>
  <w15:docId w15:val="{6A4A4A97-B4C7-4263-A62C-05128CE2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w:hAnsi="Courier"/>
    </w:rPr>
  </w:style>
  <w:style w:type="paragraph" w:styleId="Heading1">
    <w:name w:val="heading 1"/>
    <w:basedOn w:val="Normal"/>
    <w:next w:val="Normal"/>
    <w:qFormat/>
    <w:pPr>
      <w:keepNext/>
      <w:tabs>
        <w:tab w:val="left" w:pos="-720"/>
      </w:tabs>
      <w:suppressAutoHyphens/>
      <w:jc w:val="center"/>
      <w:outlineLvl w:val="0"/>
    </w:pPr>
    <w:rPr>
      <w:rFonts w:ascii="Tahoma" w:hAnsi="Tahom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
        <w:tab w:val="left" w:pos="360"/>
        <w:tab w:val="left" w:pos="720"/>
      </w:tabs>
      <w:suppressAutoHyphens/>
      <w:ind w:left="270"/>
    </w:pPr>
    <w:rPr>
      <w:rFonts w:ascii="Arial" w:hAnsi="Arial"/>
      <w:sz w:val="24"/>
    </w:rPr>
  </w:style>
  <w:style w:type="paragraph" w:styleId="BodyTextIndent2">
    <w:name w:val="Body Text Indent 2"/>
    <w:basedOn w:val="Normal"/>
    <w:pPr>
      <w:tabs>
        <w:tab w:val="left" w:pos="144"/>
        <w:tab w:val="left" w:pos="270"/>
        <w:tab w:val="left" w:pos="720"/>
      </w:tabs>
      <w:suppressAutoHyphens/>
      <w:ind w:left="270"/>
    </w:pPr>
    <w:rPr>
      <w:rFonts w:ascii="Tahoma" w:hAnsi="Tahoma"/>
      <w:sz w:val="22"/>
    </w:rPr>
  </w:style>
  <w:style w:type="paragraph" w:styleId="BalloonText">
    <w:name w:val="Balloon Text"/>
    <w:basedOn w:val="Normal"/>
    <w:semiHidden/>
    <w:rsid w:val="00A3540C"/>
    <w:rPr>
      <w:rFonts w:ascii="Tahoma" w:hAnsi="Tahoma" w:cs="Tahoma"/>
      <w:sz w:val="16"/>
      <w:szCs w:val="16"/>
    </w:rPr>
  </w:style>
  <w:style w:type="character" w:styleId="CommentReference">
    <w:name w:val="annotation reference"/>
    <w:basedOn w:val="DefaultParagraphFont"/>
    <w:uiPriority w:val="99"/>
    <w:semiHidden/>
    <w:unhideWhenUsed/>
    <w:rsid w:val="00742ADC"/>
    <w:rPr>
      <w:sz w:val="16"/>
      <w:szCs w:val="16"/>
    </w:rPr>
  </w:style>
  <w:style w:type="paragraph" w:styleId="CommentText">
    <w:name w:val="annotation text"/>
    <w:basedOn w:val="Normal"/>
    <w:link w:val="CommentTextChar"/>
    <w:uiPriority w:val="99"/>
    <w:semiHidden/>
    <w:unhideWhenUsed/>
    <w:rsid w:val="00742ADC"/>
  </w:style>
  <w:style w:type="character" w:customStyle="1" w:styleId="CommentTextChar">
    <w:name w:val="Comment Text Char"/>
    <w:basedOn w:val="DefaultParagraphFont"/>
    <w:link w:val="CommentText"/>
    <w:uiPriority w:val="99"/>
    <w:semiHidden/>
    <w:rsid w:val="00742ADC"/>
    <w:rPr>
      <w:rFonts w:ascii="Courier" w:hAnsi="Courier"/>
    </w:rPr>
  </w:style>
  <w:style w:type="paragraph" w:styleId="CommentSubject">
    <w:name w:val="annotation subject"/>
    <w:basedOn w:val="CommentText"/>
    <w:next w:val="CommentText"/>
    <w:link w:val="CommentSubjectChar"/>
    <w:uiPriority w:val="99"/>
    <w:semiHidden/>
    <w:unhideWhenUsed/>
    <w:rsid w:val="00742ADC"/>
    <w:rPr>
      <w:b/>
      <w:bCs/>
    </w:rPr>
  </w:style>
  <w:style w:type="character" w:customStyle="1" w:styleId="CommentSubjectChar">
    <w:name w:val="Comment Subject Char"/>
    <w:basedOn w:val="CommentTextChar"/>
    <w:link w:val="CommentSubject"/>
    <w:uiPriority w:val="99"/>
    <w:semiHidden/>
    <w:rsid w:val="00742ADC"/>
    <w:rPr>
      <w:rFonts w:ascii="Courier" w:hAnsi="Courie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82949">
      <w:bodyDiv w:val="1"/>
      <w:marLeft w:val="0"/>
      <w:marRight w:val="0"/>
      <w:marTop w:val="0"/>
      <w:marBottom w:val="0"/>
      <w:divBdr>
        <w:top w:val="none" w:sz="0" w:space="0" w:color="auto"/>
        <w:left w:val="none" w:sz="0" w:space="0" w:color="auto"/>
        <w:bottom w:val="none" w:sz="0" w:space="0" w:color="auto"/>
        <w:right w:val="none" w:sz="0" w:space="0" w:color="auto"/>
      </w:divBdr>
    </w:div>
    <w:div w:id="526411742">
      <w:bodyDiv w:val="1"/>
      <w:marLeft w:val="0"/>
      <w:marRight w:val="0"/>
      <w:marTop w:val="0"/>
      <w:marBottom w:val="0"/>
      <w:divBdr>
        <w:top w:val="none" w:sz="0" w:space="0" w:color="auto"/>
        <w:left w:val="none" w:sz="0" w:space="0" w:color="auto"/>
        <w:bottom w:val="none" w:sz="0" w:space="0" w:color="auto"/>
        <w:right w:val="none" w:sz="0" w:space="0" w:color="auto"/>
      </w:divBdr>
    </w:div>
    <w:div w:id="1231381111">
      <w:bodyDiv w:val="1"/>
      <w:marLeft w:val="0"/>
      <w:marRight w:val="0"/>
      <w:marTop w:val="0"/>
      <w:marBottom w:val="0"/>
      <w:divBdr>
        <w:top w:val="none" w:sz="0" w:space="0" w:color="auto"/>
        <w:left w:val="none" w:sz="0" w:space="0" w:color="auto"/>
        <w:bottom w:val="none" w:sz="0" w:space="0" w:color="auto"/>
        <w:right w:val="none" w:sz="0" w:space="0" w:color="auto"/>
      </w:divBdr>
    </w:div>
    <w:div w:id="13710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8DECF4ACA4F43AAF4BA8A6596D610" ma:contentTypeVersion="6" ma:contentTypeDescription="Create a new document." ma:contentTypeScope="" ma:versionID="c85da82c54dfc0151bf02cb1c71e0de6">
  <xsd:schema xmlns:xsd="http://www.w3.org/2001/XMLSchema" xmlns:xs="http://www.w3.org/2001/XMLSchema" xmlns:p="http://schemas.microsoft.com/office/2006/metadata/properties" xmlns:ns2="9e4f267f-7ad4-4841-94c0-556050992846" xmlns:ns3="06fa8664-7bdd-4719-a8ba-f9d5f998164f" targetNamespace="http://schemas.microsoft.com/office/2006/metadata/properties" ma:root="true" ma:fieldsID="5ae30f9196085f42140c4bfc5da0f7be" ns2:_="" ns3:_="">
    <xsd:import namespace="9e4f267f-7ad4-4841-94c0-556050992846"/>
    <xsd:import namespace="06fa8664-7bdd-4719-a8ba-f9d5f998164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4f267f-7ad4-4841-94c0-556050992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fa8664-7bdd-4719-a8ba-f9d5f998164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BB32F-BAC7-4CFD-8851-2B00B5F38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4f267f-7ad4-4841-94c0-556050992846"/>
    <ds:schemaRef ds:uri="06fa8664-7bdd-4719-a8ba-f9d5f9981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0854AB-006E-4AA4-964C-1984806E07FA}">
  <ds:schemaRefs>
    <ds:schemaRef ds:uri="http://schemas.microsoft.com/sharepoint/v3/contenttype/forms"/>
  </ds:schemaRefs>
</ds:datastoreItem>
</file>

<file path=customXml/itemProps3.xml><?xml version="1.0" encoding="utf-8"?>
<ds:datastoreItem xmlns:ds="http://schemas.openxmlformats.org/officeDocument/2006/customXml" ds:itemID="{02BBF76D-1847-4B40-9093-5AA5FC36EF5B}">
  <ds:schemaRefs>
    <ds:schemaRef ds:uri="http://purl.org/dc/dcmitype/"/>
    <ds:schemaRef ds:uri="06fa8664-7bdd-4719-a8ba-f9d5f998164f"/>
    <ds:schemaRef ds:uri="http://purl.org/dc/terms/"/>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9e4f267f-7ad4-4841-94c0-556050992846"/>
  </ds:schemaRefs>
</ds:datastoreItem>
</file>

<file path=customXml/itemProps4.xml><?xml version="1.0" encoding="utf-8"?>
<ds:datastoreItem xmlns:ds="http://schemas.openxmlformats.org/officeDocument/2006/customXml" ds:itemID="{3FB1BEA9-9E3A-4850-808C-8D748D27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3079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COUNTY OF MISSOULA</vt:lpstr>
    </vt:vector>
  </TitlesOfParts>
  <Company>Missoula County</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COUNTY OF MISSOULA</dc:title>
  <dc:subject/>
  <dc:creator>Missoula County</dc:creator>
  <cp:keywords/>
  <cp:lastModifiedBy>Slaven Lee</cp:lastModifiedBy>
  <cp:revision>2</cp:revision>
  <cp:lastPrinted>2009-01-28T19:13:00Z</cp:lastPrinted>
  <dcterms:created xsi:type="dcterms:W3CDTF">2022-11-03T20:16:00Z</dcterms:created>
  <dcterms:modified xsi:type="dcterms:W3CDTF">2022-11-03T20:16:00Z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0x0101009A68DECF4ACA4F43AAF4BA8A6596D610</vt:lpwstr>
  </property>
</Properties>
</file>