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5D" w:rsidRPr="007A7909" w:rsidRDefault="006D3C5D" w:rsidP="006D3C5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trike/>
          <w:color w:val="242424"/>
          <w:sz w:val="23"/>
          <w:szCs w:val="23"/>
        </w:rPr>
      </w:pPr>
      <w:r w:rsidRPr="003E6B41">
        <w:rPr>
          <w:rFonts w:ascii="Arial" w:eastAsia="Times New Roman" w:hAnsi="Arial" w:cs="Arial"/>
          <w:b/>
          <w:bdr w:val="none" w:sz="0" w:space="0" w:color="auto" w:frame="1"/>
        </w:rPr>
        <w:t>   </w:t>
      </w:r>
      <w:r w:rsidRPr="003E6B41">
        <w:rPr>
          <w:rFonts w:ascii="Arial" w:eastAsia="Times New Roman" w:hAnsi="Arial" w:cs="Arial"/>
          <w:b/>
          <w:sz w:val="23"/>
          <w:szCs w:val="23"/>
          <w:bdr w:val="none" w:sz="0" w:space="0" w:color="auto" w:frame="1"/>
        </w:rPr>
        <w:t>MISSOULA PUBLIC LIBRARY</w:t>
      </w:r>
      <w:r>
        <w:rPr>
          <w:rFonts w:ascii="Arial" w:eastAsia="Times New Roman" w:hAnsi="Arial" w:cs="Arial"/>
          <w:strike/>
          <w:color w:val="000000"/>
          <w:bdr w:val="none" w:sz="0" w:space="0" w:color="auto" w:frame="1"/>
        </w:rPr>
        <w:t xml:space="preserve"> </w:t>
      </w:r>
    </w:p>
    <w:p w:rsidR="006D3C5D" w:rsidRPr="000F1AC1" w:rsidRDefault="006D3C5D" w:rsidP="006D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AC1">
        <w:rPr>
          <w:rFonts w:ascii="Segoe UI" w:eastAsia="Times New Roman" w:hAnsi="Segoe UI" w:cs="Segoe UI"/>
          <w:b/>
          <w:color w:val="70AD47" w:themeColor="accent6"/>
          <w:sz w:val="23"/>
          <w:szCs w:val="23"/>
        </w:rPr>
        <w:t>WATERCOLOR PAINTING MATERIALS GUIDE</w:t>
      </w:r>
      <w:r w:rsidRPr="000F1AC1">
        <w:rPr>
          <w:rFonts w:ascii="Segoe UI" w:eastAsia="Times New Roman" w:hAnsi="Segoe UI" w:cs="Segoe UI"/>
          <w:b/>
          <w:color w:val="242424"/>
          <w:sz w:val="23"/>
          <w:szCs w:val="23"/>
        </w:rPr>
        <w:br/>
      </w:r>
      <w:r w:rsidRPr="000F1AC1">
        <w:rPr>
          <w:rFonts w:ascii="Segoe UI" w:eastAsia="Times New Roman" w:hAnsi="Segoe UI" w:cs="Segoe UI"/>
          <w:b/>
          <w:color w:val="242424"/>
          <w:sz w:val="23"/>
          <w:szCs w:val="23"/>
        </w:rPr>
        <w:br/>
      </w:r>
    </w:p>
    <w:p w:rsidR="006D3C5D" w:rsidRPr="007A7909" w:rsidRDefault="006D3C5D" w:rsidP="006D3C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eastAsia="Times New Roman" w:cstheme="minorHAnsi"/>
          <w:color w:val="70AD47" w:themeColor="accent6"/>
          <w:sz w:val="24"/>
          <w:szCs w:val="24"/>
        </w:rPr>
        <w:t>If you can afford to, p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>urchase higher quality materials</w:t>
      </w:r>
      <w:r>
        <w:rPr>
          <w:rFonts w:eastAsia="Times New Roman" w:cstheme="minorHAnsi"/>
          <w:color w:val="70AD47" w:themeColor="accent6"/>
          <w:sz w:val="24"/>
          <w:szCs w:val="24"/>
        </w:rPr>
        <w:t xml:space="preserve"> that are ‘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>student grade</w:t>
      </w:r>
      <w:r>
        <w:rPr>
          <w:rFonts w:eastAsia="Times New Roman" w:cstheme="minorHAnsi"/>
          <w:color w:val="70AD47" w:themeColor="accent6"/>
          <w:sz w:val="24"/>
          <w:szCs w:val="24"/>
        </w:rPr>
        <w:t>’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 xml:space="preserve"> or better</w:t>
      </w:r>
      <w:r>
        <w:rPr>
          <w:rFonts w:eastAsia="Times New Roman" w:cstheme="minorHAnsi"/>
          <w:color w:val="70AD47" w:themeColor="accent6"/>
          <w:sz w:val="24"/>
          <w:szCs w:val="24"/>
        </w:rPr>
        <w:t>.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 xml:space="preserve"> Inexpensive </w:t>
      </w:r>
      <w:r>
        <w:rPr>
          <w:rFonts w:eastAsia="Times New Roman" w:cstheme="minorHAnsi"/>
          <w:color w:val="70AD47" w:themeColor="accent6"/>
          <w:sz w:val="24"/>
          <w:szCs w:val="24"/>
        </w:rPr>
        <w:t xml:space="preserve">painting 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>materials will do</w:t>
      </w:r>
      <w:r>
        <w:rPr>
          <w:rFonts w:eastAsia="Times New Roman" w:cstheme="minorHAnsi"/>
          <w:color w:val="70AD47" w:themeColor="accent6"/>
          <w:sz w:val="24"/>
          <w:szCs w:val="24"/>
        </w:rPr>
        <w:t>,</w:t>
      </w:r>
      <w:r w:rsidRPr="00C44197">
        <w:rPr>
          <w:rFonts w:eastAsia="Times New Roman" w:cstheme="minorHAnsi"/>
          <w:color w:val="70AD47" w:themeColor="accent6"/>
          <w:sz w:val="24"/>
          <w:szCs w:val="24"/>
        </w:rPr>
        <w:t xml:space="preserve"> if that is all you can afford</w:t>
      </w:r>
      <w:r>
        <w:rPr>
          <w:rFonts w:eastAsia="Times New Roman" w:cstheme="minorHAnsi"/>
          <w:color w:val="70AD47" w:themeColor="accent6"/>
          <w:sz w:val="24"/>
          <w:szCs w:val="24"/>
        </w:rPr>
        <w:t>.</w:t>
      </w:r>
    </w:p>
    <w:p w:rsidR="006D3C5D" w:rsidRPr="007A7909" w:rsidRDefault="006D3C5D" w:rsidP="006D3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trike/>
          <w:color w:val="000000"/>
          <w:bdr w:val="none" w:sz="0" w:space="0" w:color="auto" w:frame="1"/>
        </w:rPr>
        <w:t xml:space="preserve">  </w:t>
      </w:r>
    </w:p>
    <w:p w:rsidR="006D3C5D" w:rsidRPr="00C44197" w:rsidRDefault="006D3C5D" w:rsidP="006D3C5D">
      <w:pPr>
        <w:shd w:val="clear" w:color="auto" w:fill="FFFFFF"/>
        <w:spacing w:after="0" w:line="240" w:lineRule="auto"/>
        <w:rPr>
          <w:rFonts w:eastAsia="Times New Roman" w:cstheme="minorHAnsi"/>
          <w:color w:val="70AD47" w:themeColor="accent6"/>
        </w:rPr>
      </w:pPr>
      <w:r>
        <w:rPr>
          <w:rFonts w:eastAsia="Times New Roman" w:cstheme="minorHAnsi"/>
          <w:bCs/>
          <w:color w:val="70AD47" w:themeColor="accent6"/>
          <w:sz w:val="28"/>
          <w:szCs w:val="28"/>
          <w:bdr w:val="none" w:sz="0" w:space="0" w:color="auto" w:frame="1"/>
        </w:rPr>
        <w:t>WATERCOLOR PAPER: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3BF3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I</w:t>
      </w:r>
      <w:r w:rsidRPr="00C44197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 xml:space="preserve">s </w:t>
      </w:r>
      <w:r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made out of 100% cotton fiber, is more expensive, and comes in many sizes. 140-pound cold press cotton paper is a good all-purpose paper, and 11 x 14 inches is a good size for the exercises you will perform in class. Less expensive cellulose papers will do, if that is all you can afford.</w:t>
      </w:r>
    </w:p>
    <w:p w:rsidR="006D3C5D" w:rsidRPr="002E1823" w:rsidRDefault="006D3C5D" w:rsidP="006D3C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0AD47" w:themeColor="accent6"/>
          <w:sz w:val="24"/>
          <w:szCs w:val="24"/>
        </w:rPr>
      </w:pPr>
      <w:r>
        <w:rPr>
          <w:rFonts w:eastAsia="Times New Roman" w:cstheme="minorHAnsi"/>
          <w:bCs/>
          <w:color w:val="70AD47" w:themeColor="accent6"/>
          <w:sz w:val="28"/>
          <w:szCs w:val="28"/>
          <w:bdr w:val="none" w:sz="0" w:space="0" w:color="auto" w:frame="1"/>
        </w:rPr>
        <w:t>BRUSHES: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E1823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Higher quality</w:t>
      </w:r>
      <w:r>
        <w:rPr>
          <w:rFonts w:ascii="Arial" w:eastAsia="Times New Roman" w:hAnsi="Arial" w:cs="Arial"/>
          <w:b/>
          <w:bCs/>
          <w:color w:val="70AD47" w:themeColor="accent6"/>
          <w:sz w:val="28"/>
          <w:szCs w:val="28"/>
          <w:bdr w:val="none" w:sz="0" w:space="0" w:color="auto" w:frame="1"/>
        </w:rPr>
        <w:t xml:space="preserve"> </w:t>
      </w:r>
      <w:r w:rsidRPr="0096276B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s</w:t>
      </w:r>
      <w:r w:rsidRPr="002E1823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ynthetic nylon brushes</w:t>
      </w:r>
      <w:r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 xml:space="preserve"> work well with watercolors. A large 1 inch flat brush or larger, together with a smaller 3/8 inch flat brush and a sharp pointed size 8 round brush, will take care of most of your painting needs.  </w:t>
      </w:r>
    </w:p>
    <w:p w:rsidR="006D3C5D" w:rsidRPr="00E945CE" w:rsidRDefault="006D3C5D" w:rsidP="006D3C5D">
      <w:pPr>
        <w:shd w:val="clear" w:color="auto" w:fill="FFFFFF"/>
        <w:spacing w:after="0" w:line="240" w:lineRule="auto"/>
        <w:rPr>
          <w:rFonts w:eastAsia="Times New Roman" w:cstheme="minorHAnsi"/>
          <w:color w:val="70AD47" w:themeColor="accent6"/>
          <w:sz w:val="24"/>
          <w:szCs w:val="24"/>
        </w:rPr>
      </w:pPr>
      <w:r>
        <w:rPr>
          <w:rFonts w:eastAsia="Times New Roman" w:cstheme="minorHAnsi"/>
          <w:bCs/>
          <w:color w:val="70AD47" w:themeColor="accent6"/>
          <w:sz w:val="28"/>
          <w:szCs w:val="28"/>
          <w:bdr w:val="none" w:sz="0" w:space="0" w:color="auto" w:frame="1"/>
        </w:rPr>
        <w:t xml:space="preserve">PAINTS: </w:t>
      </w:r>
      <w:r w:rsidRPr="00425ED5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G</w:t>
      </w:r>
      <w:r w:rsidRPr="00D4502E"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>enerally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theme="minorHAnsi"/>
          <w:bCs/>
          <w:color w:val="70AD47" w:themeColor="accent6"/>
          <w:sz w:val="24"/>
          <w:szCs w:val="24"/>
          <w:bdr w:val="none" w:sz="0" w:space="0" w:color="auto" w:frame="1"/>
        </w:rPr>
        <w:t xml:space="preserve">come in tubes and dried cakes called pans. ‘Student grade’ watercolor sets, with 10 to 15 colors in a set, are adequate.  </w:t>
      </w:r>
    </w:p>
    <w:p w:rsidR="006D3C5D" w:rsidRDefault="006D3C5D" w:rsidP="006D3C5D">
      <w:pPr>
        <w:spacing w:after="0" w:line="240" w:lineRule="auto"/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70AD47" w:themeColor="accent6"/>
          <w:sz w:val="28"/>
          <w:szCs w:val="28"/>
          <w:bdr w:val="none" w:sz="0" w:space="0" w:color="auto" w:frame="1"/>
        </w:rPr>
        <w:t>WATERCOLOR PALETTES: U</w:t>
      </w:r>
      <w:r w:rsidRPr="008027C0"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  <w:t xml:space="preserve">sed for mixing </w:t>
      </w:r>
      <w:r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  <w:t>paints are commonly made out of plastic or porcelain and should be white in color.</w:t>
      </w:r>
    </w:p>
    <w:p w:rsidR="006D3C5D" w:rsidRDefault="006D3C5D" w:rsidP="006D3C5D">
      <w:pPr>
        <w:spacing w:after="0" w:line="240" w:lineRule="auto"/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</w:pPr>
    </w:p>
    <w:p w:rsidR="006D3C5D" w:rsidRDefault="006D3C5D" w:rsidP="006D3C5D">
      <w:pPr>
        <w:spacing w:after="0" w:line="240" w:lineRule="auto"/>
        <w:rPr>
          <w:rFonts w:eastAsia="Times New Roman" w:cstheme="minorHAnsi"/>
          <w:color w:val="70AD47" w:themeColor="accent6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70AD47" w:themeColor="accent6"/>
          <w:sz w:val="28"/>
          <w:szCs w:val="28"/>
          <w:bdr w:val="none" w:sz="0" w:space="0" w:color="auto" w:frame="1"/>
        </w:rPr>
        <w:t>OTHER CONSIDERATIONS:</w:t>
      </w:r>
    </w:p>
    <w:p w:rsidR="006D3C5D" w:rsidRDefault="006D3C5D" w:rsidP="006D3C5D">
      <w:pPr>
        <w:spacing w:after="0" w:line="240" w:lineRule="auto"/>
        <w:rPr>
          <w:rFonts w:eastAsia="Times New Roman" w:cstheme="minorHAnsi"/>
          <w:color w:val="70AD47" w:themeColor="accent6"/>
          <w:sz w:val="28"/>
          <w:szCs w:val="28"/>
          <w:bdr w:val="none" w:sz="0" w:space="0" w:color="auto" w:frame="1"/>
        </w:rPr>
      </w:pPr>
    </w:p>
    <w:p w:rsidR="006D3C5D" w:rsidRPr="00352C8A" w:rsidRDefault="006D3C5D" w:rsidP="006D3C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</w:pPr>
      <w:r w:rsidRPr="00352C8A"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  <w:t>Bring a pencil and eraser.</w:t>
      </w:r>
    </w:p>
    <w:p w:rsidR="006D3C5D" w:rsidRPr="00352C8A" w:rsidRDefault="006D3C5D" w:rsidP="006D3C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</w:pPr>
      <w:r w:rsidRPr="00352C8A"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  <w:t>There are excellent watercolor material guides online.</w:t>
      </w:r>
    </w:p>
    <w:p w:rsidR="006D3C5D" w:rsidRPr="00352C8A" w:rsidRDefault="006D3C5D" w:rsidP="006D3C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</w:pPr>
      <w:r w:rsidRPr="00352C8A">
        <w:rPr>
          <w:rFonts w:eastAsia="Times New Roman" w:cstheme="minorHAnsi"/>
          <w:color w:val="70AD47" w:themeColor="accent6"/>
          <w:sz w:val="24"/>
          <w:szCs w:val="24"/>
          <w:bdr w:val="none" w:sz="0" w:space="0" w:color="auto" w:frame="1"/>
        </w:rPr>
        <w:t xml:space="preserve">Our Watercolor Class President and other class members are well versed in art materials and can make some excellent recommendations. </w:t>
      </w:r>
    </w:p>
    <w:p w:rsidR="00A261C1" w:rsidRDefault="006D3C5D">
      <w:bookmarkStart w:id="0" w:name="_GoBack"/>
      <w:bookmarkEnd w:id="0"/>
    </w:p>
    <w:sectPr w:rsidR="00A2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0CE3"/>
    <w:multiLevelType w:val="hybridMultilevel"/>
    <w:tmpl w:val="3E767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D"/>
    <w:rsid w:val="00666179"/>
    <w:rsid w:val="006D3C5D"/>
    <w:rsid w:val="007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A571-0F68-4650-BFE3-75BA035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2023-08-09T00:15:00Z</dcterms:created>
  <dcterms:modified xsi:type="dcterms:W3CDTF">2023-08-09T00:16:00Z</dcterms:modified>
</cp:coreProperties>
</file>