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370FE829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4567B175" w:rsidR="00E65C43">
        <w:rPr>
          <w:rFonts w:ascii="Open Sans" w:hAnsi="Open Sans" w:eastAsia="Times New Roman" w:cs="Open Sans"/>
          <w:b w:val="1"/>
          <w:bCs w:val="1"/>
          <w:sz w:val="32"/>
          <w:szCs w:val="32"/>
        </w:rPr>
        <w:t>B</w:t>
      </w:r>
      <w:r w:rsidRPr="4567B175" w:rsidR="54AFF795">
        <w:rPr>
          <w:rFonts w:ascii="Open Sans" w:hAnsi="Open Sans" w:eastAsia="Times New Roman" w:cs="Open Sans"/>
          <w:b w:val="1"/>
          <w:bCs w:val="1"/>
          <w:sz w:val="32"/>
          <w:szCs w:val="32"/>
        </w:rPr>
        <w:t>ig Sky Branch</w:t>
      </w:r>
      <w:r w:rsidRPr="4567B175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– </w:t>
      </w:r>
      <w:r w:rsidRPr="4567B175" w:rsidR="215F7DF4">
        <w:rPr>
          <w:rFonts w:ascii="Open Sans" w:hAnsi="Open Sans" w:eastAsia="Times New Roman" w:cs="Open Sans"/>
          <w:b w:val="1"/>
          <w:bCs w:val="1"/>
          <w:sz w:val="32"/>
          <w:szCs w:val="32"/>
        </w:rPr>
        <w:t>June</w:t>
      </w:r>
    </w:p>
    <w:p w:rsidRPr="00F9047E" w:rsidR="00F0144C" w:rsidP="00F0144C" w:rsidRDefault="00F0144C" w14:paraId="02EB378F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4567B175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57A0FDC5">
            <w:pPr>
              <w:rPr>
                <w:rFonts w:ascii="Arial" w:hAnsi="Arial" w:cs="Arial"/>
                <w:sz w:val="24"/>
                <w:szCs w:val="24"/>
              </w:rPr>
            </w:pPr>
            <w:r w:rsidRPr="4567B175" w:rsidR="213C6B58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</w:tr>
      <w:tr w:rsidR="00F0144C" w:rsidTr="4567B175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589E04F9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567B175" w:rsidR="38B9836F">
              <w:rPr>
                <w:rFonts w:ascii="Arial" w:hAnsi="Arial" w:cs="Arial"/>
                <w:sz w:val="24"/>
                <w:szCs w:val="24"/>
              </w:rPr>
              <w:t>3</w:t>
            </w:r>
            <w:r w:rsidRPr="4567B175" w:rsidR="4C12394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0144C" w:rsidTr="4567B175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280B97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567B175" w:rsidR="14A1378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4567B175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4567B175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1B9FE269">
            <w:pPr>
              <w:rPr>
                <w:rFonts w:ascii="Arial" w:hAnsi="Arial" w:cs="Arial"/>
                <w:sz w:val="24"/>
                <w:szCs w:val="24"/>
              </w:rPr>
            </w:pPr>
            <w:r w:rsidRPr="6D8859F8" w:rsidR="2FBE2E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2AFC774C" w:rsidRDefault="2AFC774C" w14:paraId="24D63BBB" w14:textId="13226058">
            <w:pPr>
              <w:rPr>
                <w:rFonts w:ascii="Arial" w:hAnsi="Arial" w:cs="Arial"/>
                <w:sz w:val="24"/>
                <w:szCs w:val="24"/>
              </w:rPr>
            </w:pPr>
            <w:r w:rsidRPr="4567B175" w:rsidR="3384AC4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2AFC774C" w:rsidTr="4567B175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567B175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5645B83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567B175" w:rsidR="58164D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  <w:tcMar/>
          </w:tcPr>
          <w:p w:rsidR="00F0144C" w:rsidP="001616B2" w:rsidRDefault="00F0144C" w14:paraId="1D8EB8EE" w14:textId="43E4B59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4567B175" w:rsidR="5EF6E51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F0144C" w:rsidTr="4567B175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686FB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61B81E6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4567B175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714505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A036E3D" w14:textId="3097864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4567B175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4567B175" w:rsidRDefault="2AFC774C" w14:paraId="003914EE" w14:textId="6929E02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4567B175" w:rsidR="346ADBA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6" w:type="dxa"/>
            <w:tcMar/>
          </w:tcPr>
          <w:p w:rsidR="2AFC774C" w:rsidP="2AFC774C" w:rsidRDefault="2AFC774C" w14:paraId="24DA2E50" w14:textId="3467A647">
            <w:pPr>
              <w:rPr>
                <w:rFonts w:ascii="Arial" w:hAnsi="Arial" w:cs="Arial"/>
                <w:sz w:val="24"/>
                <w:szCs w:val="24"/>
              </w:rPr>
            </w:pPr>
            <w:r w:rsidRPr="4567B175" w:rsidR="36F0878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4567B175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11575AA1" w:rsidP="4567B175" w:rsidRDefault="11575AA1" w14:paraId="7AD76EFC" w14:textId="005B0015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 xml:space="preserve">Slow start to kids Arts &amp; Crafts programming on 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>Tuesdays, but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 xml:space="preserve"> slowly building awareness for the program. No interest in drop-in D&amp;D this month. Two patrons attended 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>writers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 xml:space="preserve">’ group and say 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>they’ll</w:t>
      </w:r>
      <w:r w:rsidRPr="4567B175" w:rsidR="11575AA1">
        <w:rPr>
          <w:rFonts w:ascii="Open Sans" w:hAnsi="Open Sans" w:cs="Open Sans"/>
          <w:b w:val="0"/>
          <w:bCs w:val="0"/>
          <w:sz w:val="24"/>
          <w:szCs w:val="24"/>
        </w:rPr>
        <w:t xml:space="preserve"> keep </w:t>
      </w:r>
      <w:r w:rsidRPr="4567B175" w:rsidR="18F5EC99">
        <w:rPr>
          <w:rFonts w:ascii="Open Sans" w:hAnsi="Open Sans" w:cs="Open Sans"/>
          <w:b w:val="0"/>
          <w:bCs w:val="0"/>
          <w:sz w:val="24"/>
          <w:szCs w:val="24"/>
        </w:rPr>
        <w:t xml:space="preserve">coming back, corresponding with a few others via email who might join. A </w:t>
      </w:r>
      <w:r w:rsidRPr="4567B175" w:rsidR="50E43709">
        <w:rPr>
          <w:rFonts w:ascii="Open Sans" w:hAnsi="Open Sans" w:cs="Open Sans"/>
          <w:b w:val="0"/>
          <w:bCs w:val="0"/>
          <w:sz w:val="24"/>
          <w:szCs w:val="24"/>
        </w:rPr>
        <w:t xml:space="preserve">regular patron came to Tech </w:t>
      </w:r>
      <w:r w:rsidRPr="4567B175" w:rsidR="50E43709">
        <w:rPr>
          <w:rFonts w:ascii="Open Sans" w:hAnsi="Open Sans" w:cs="Open Sans"/>
          <w:b w:val="0"/>
          <w:bCs w:val="0"/>
          <w:sz w:val="24"/>
          <w:szCs w:val="24"/>
        </w:rPr>
        <w:t>Time</w:t>
      </w:r>
      <w:r w:rsidRPr="4567B175" w:rsidR="50E43709">
        <w:rPr>
          <w:rFonts w:ascii="Open Sans" w:hAnsi="Open Sans" w:cs="Open Sans"/>
          <w:b w:val="0"/>
          <w:bCs w:val="0"/>
          <w:sz w:val="24"/>
          <w:szCs w:val="24"/>
        </w:rPr>
        <w:t xml:space="preserve"> and one came several times in a row to get help 3D printing pieces for a new board game she and her son were working on.</w:t>
      </w:r>
    </w:p>
    <w:p w:rsidR="00F43A97" w:rsidP="6D8859F8" w:rsidRDefault="00F43A97" w14:paraId="3CB2D474" w14:textId="33F1472F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4567B175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="454A5135" w:rsidP="4567B175" w:rsidRDefault="454A5135" w14:paraId="4731F8D6" w14:textId="7461A060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567B175" w:rsidR="454A5135">
        <w:rPr>
          <w:rFonts w:ascii="Open Sans" w:hAnsi="Open Sans" w:cs="Open Sans"/>
          <w:b w:val="0"/>
          <w:bCs w:val="0"/>
          <w:sz w:val="24"/>
          <w:szCs w:val="24"/>
        </w:rPr>
        <w:t xml:space="preserve">Changed over to summer hours and communicated with MCPS staff what times </w:t>
      </w:r>
      <w:r w:rsidRPr="4567B175" w:rsidR="454A5135">
        <w:rPr>
          <w:rFonts w:ascii="Open Sans" w:hAnsi="Open Sans" w:cs="Open Sans"/>
          <w:b w:val="0"/>
          <w:bCs w:val="0"/>
          <w:sz w:val="24"/>
          <w:szCs w:val="24"/>
        </w:rPr>
        <w:t>we’ll</w:t>
      </w:r>
      <w:r w:rsidRPr="4567B175" w:rsidR="454A5135">
        <w:rPr>
          <w:rFonts w:ascii="Open Sans" w:hAnsi="Open Sans" w:cs="Open Sans"/>
          <w:b w:val="0"/>
          <w:bCs w:val="0"/>
          <w:sz w:val="24"/>
          <w:szCs w:val="24"/>
        </w:rPr>
        <w:t xml:space="preserve"> be open and need the front doors unlocked.</w:t>
      </w:r>
    </w:p>
    <w:p w:rsidR="00F43A97" w:rsidP="6D8859F8" w:rsidRDefault="00F43A97" w14:paraId="0E6F0F4E" w14:textId="70A7EC5E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6D8859F8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5CD17096" w:rsidP="4567B175" w:rsidRDefault="5CD17096" w14:paraId="5B76CFA1" w14:textId="4E0D3CB9">
      <w:pPr>
        <w:pStyle w:val="ListParagraph"/>
        <w:numPr>
          <w:ilvl w:val="0"/>
          <w:numId w:val="1"/>
        </w:numPr>
        <w:suppressLineNumbers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4567B175" w:rsidR="5FB55360">
        <w:rPr>
          <w:rFonts w:ascii="Open Sans" w:hAnsi="Open Sans" w:cs="Open Sans"/>
          <w:b w:val="0"/>
          <w:bCs w:val="0"/>
          <w:sz w:val="24"/>
          <w:szCs w:val="24"/>
        </w:rPr>
        <w:t>Begun serving free summer meals from the Food Bank.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431D0F"/>
    <w:rsid w:val="031E6E5D"/>
    <w:rsid w:val="03F0BC3F"/>
    <w:rsid w:val="048DC141"/>
    <w:rsid w:val="071AFE0D"/>
    <w:rsid w:val="088B6DA2"/>
    <w:rsid w:val="09099F82"/>
    <w:rsid w:val="0928A5F9"/>
    <w:rsid w:val="09361197"/>
    <w:rsid w:val="09DF943C"/>
    <w:rsid w:val="0A17682D"/>
    <w:rsid w:val="0B207BDE"/>
    <w:rsid w:val="0C3A930F"/>
    <w:rsid w:val="0C60ED5F"/>
    <w:rsid w:val="0CF0F093"/>
    <w:rsid w:val="0E435C1D"/>
    <w:rsid w:val="0E536FA4"/>
    <w:rsid w:val="0EC9AA01"/>
    <w:rsid w:val="0EE6C64E"/>
    <w:rsid w:val="0F5672E0"/>
    <w:rsid w:val="0FF8A3DD"/>
    <w:rsid w:val="10451CB2"/>
    <w:rsid w:val="105B05DB"/>
    <w:rsid w:val="10675E1F"/>
    <w:rsid w:val="10E0B571"/>
    <w:rsid w:val="10F1868B"/>
    <w:rsid w:val="11575AA1"/>
    <w:rsid w:val="11F06C1D"/>
    <w:rsid w:val="142A810E"/>
    <w:rsid w:val="14A13786"/>
    <w:rsid w:val="1551D34C"/>
    <w:rsid w:val="15AF4867"/>
    <w:rsid w:val="1714CCA0"/>
    <w:rsid w:val="177A16D8"/>
    <w:rsid w:val="18F5EC99"/>
    <w:rsid w:val="1B3A8769"/>
    <w:rsid w:val="1B51AFD4"/>
    <w:rsid w:val="1B75C8D2"/>
    <w:rsid w:val="1BC71930"/>
    <w:rsid w:val="1BFEC9AC"/>
    <w:rsid w:val="1C192E75"/>
    <w:rsid w:val="1C23FD11"/>
    <w:rsid w:val="1CF0ECB8"/>
    <w:rsid w:val="1DEA5059"/>
    <w:rsid w:val="1FB2277D"/>
    <w:rsid w:val="208AE5B1"/>
    <w:rsid w:val="20A8579B"/>
    <w:rsid w:val="213C6B58"/>
    <w:rsid w:val="214C481B"/>
    <w:rsid w:val="215F7DF4"/>
    <w:rsid w:val="22FE3AC7"/>
    <w:rsid w:val="24189889"/>
    <w:rsid w:val="2525EB80"/>
    <w:rsid w:val="25B9605A"/>
    <w:rsid w:val="265EF764"/>
    <w:rsid w:val="26D4B06D"/>
    <w:rsid w:val="2750887C"/>
    <w:rsid w:val="2755FA29"/>
    <w:rsid w:val="279D1768"/>
    <w:rsid w:val="27C35998"/>
    <w:rsid w:val="283A6C5F"/>
    <w:rsid w:val="28648E05"/>
    <w:rsid w:val="28D646CD"/>
    <w:rsid w:val="28ED52E9"/>
    <w:rsid w:val="28F4DBC0"/>
    <w:rsid w:val="29935AD3"/>
    <w:rsid w:val="2A6CC0D6"/>
    <w:rsid w:val="2AAE3703"/>
    <w:rsid w:val="2AF0BDFE"/>
    <w:rsid w:val="2AFC774C"/>
    <w:rsid w:val="2B186180"/>
    <w:rsid w:val="2BBEBE19"/>
    <w:rsid w:val="2D7E22A1"/>
    <w:rsid w:val="2D92F4A1"/>
    <w:rsid w:val="2FBE2EB5"/>
    <w:rsid w:val="30FC4D61"/>
    <w:rsid w:val="31AC83AA"/>
    <w:rsid w:val="31C027AD"/>
    <w:rsid w:val="320E6AAB"/>
    <w:rsid w:val="33213D20"/>
    <w:rsid w:val="33647F82"/>
    <w:rsid w:val="3384AC4D"/>
    <w:rsid w:val="33B2FB5D"/>
    <w:rsid w:val="34454E08"/>
    <w:rsid w:val="346ADBAE"/>
    <w:rsid w:val="3507CAC0"/>
    <w:rsid w:val="3586A763"/>
    <w:rsid w:val="368C50E9"/>
    <w:rsid w:val="36F08787"/>
    <w:rsid w:val="3762BC06"/>
    <w:rsid w:val="379AB8E8"/>
    <w:rsid w:val="381824EF"/>
    <w:rsid w:val="38601B9F"/>
    <w:rsid w:val="38B9836F"/>
    <w:rsid w:val="39733CEC"/>
    <w:rsid w:val="3A3B3DB2"/>
    <w:rsid w:val="3B9B383E"/>
    <w:rsid w:val="3C447B2E"/>
    <w:rsid w:val="3CA38FB0"/>
    <w:rsid w:val="3CECCAA6"/>
    <w:rsid w:val="3D024559"/>
    <w:rsid w:val="3D5B9EED"/>
    <w:rsid w:val="3DE38518"/>
    <w:rsid w:val="3E251931"/>
    <w:rsid w:val="3E827102"/>
    <w:rsid w:val="3EB7EBB9"/>
    <w:rsid w:val="3EE96F6E"/>
    <w:rsid w:val="3FD4BBCF"/>
    <w:rsid w:val="3FE8F357"/>
    <w:rsid w:val="41BC0F03"/>
    <w:rsid w:val="4274749A"/>
    <w:rsid w:val="44C609AE"/>
    <w:rsid w:val="4505716C"/>
    <w:rsid w:val="45252043"/>
    <w:rsid w:val="454A5135"/>
    <w:rsid w:val="4567B175"/>
    <w:rsid w:val="45C5E98F"/>
    <w:rsid w:val="4689A294"/>
    <w:rsid w:val="46BACE1B"/>
    <w:rsid w:val="47495592"/>
    <w:rsid w:val="475550EF"/>
    <w:rsid w:val="4862E42D"/>
    <w:rsid w:val="4A60C5F7"/>
    <w:rsid w:val="4A98EB4D"/>
    <w:rsid w:val="4AD79CB6"/>
    <w:rsid w:val="4ADD183D"/>
    <w:rsid w:val="4B9FF9B4"/>
    <w:rsid w:val="4C123945"/>
    <w:rsid w:val="4E07D1FC"/>
    <w:rsid w:val="4E85053F"/>
    <w:rsid w:val="4E8F03A7"/>
    <w:rsid w:val="4EA1627D"/>
    <w:rsid w:val="50E43709"/>
    <w:rsid w:val="50E590CE"/>
    <w:rsid w:val="52316201"/>
    <w:rsid w:val="525E37B3"/>
    <w:rsid w:val="52C716C1"/>
    <w:rsid w:val="533F4D9F"/>
    <w:rsid w:val="53962593"/>
    <w:rsid w:val="54976588"/>
    <w:rsid w:val="54AFF795"/>
    <w:rsid w:val="55107C3D"/>
    <w:rsid w:val="558DB342"/>
    <w:rsid w:val="55B02AD0"/>
    <w:rsid w:val="56B0945E"/>
    <w:rsid w:val="580D3DE5"/>
    <w:rsid w:val="58164D13"/>
    <w:rsid w:val="588AD897"/>
    <w:rsid w:val="58AA9B2B"/>
    <w:rsid w:val="58C7DE07"/>
    <w:rsid w:val="58D94F80"/>
    <w:rsid w:val="58F3ACC7"/>
    <w:rsid w:val="59E3F7EC"/>
    <w:rsid w:val="5A438561"/>
    <w:rsid w:val="5C1FC651"/>
    <w:rsid w:val="5CA843CD"/>
    <w:rsid w:val="5CD17096"/>
    <w:rsid w:val="5D5E47C6"/>
    <w:rsid w:val="5E183146"/>
    <w:rsid w:val="5E6DB3FA"/>
    <w:rsid w:val="5EF6E51A"/>
    <w:rsid w:val="5F1FD8FF"/>
    <w:rsid w:val="5F23DF31"/>
    <w:rsid w:val="5FB55360"/>
    <w:rsid w:val="625D6D89"/>
    <w:rsid w:val="63534E26"/>
    <w:rsid w:val="63C71095"/>
    <w:rsid w:val="65813DD3"/>
    <w:rsid w:val="66E7902E"/>
    <w:rsid w:val="670665E1"/>
    <w:rsid w:val="67437F29"/>
    <w:rsid w:val="68372DD8"/>
    <w:rsid w:val="69280C16"/>
    <w:rsid w:val="69B4DF88"/>
    <w:rsid w:val="69E15AB7"/>
    <w:rsid w:val="6A9A8EED"/>
    <w:rsid w:val="6B070E5F"/>
    <w:rsid w:val="6B999E55"/>
    <w:rsid w:val="6C3160D4"/>
    <w:rsid w:val="6C8CC015"/>
    <w:rsid w:val="6D10C0CD"/>
    <w:rsid w:val="6D210787"/>
    <w:rsid w:val="6D6214E4"/>
    <w:rsid w:val="6D8859F8"/>
    <w:rsid w:val="6E2DD004"/>
    <w:rsid w:val="6E972623"/>
    <w:rsid w:val="6F02F612"/>
    <w:rsid w:val="6FD11AAF"/>
    <w:rsid w:val="70127D65"/>
    <w:rsid w:val="711241DC"/>
    <w:rsid w:val="71A61C8A"/>
    <w:rsid w:val="72210857"/>
    <w:rsid w:val="72BAD41B"/>
    <w:rsid w:val="73508240"/>
    <w:rsid w:val="735EDE40"/>
    <w:rsid w:val="738FFB11"/>
    <w:rsid w:val="74021CA5"/>
    <w:rsid w:val="7467460A"/>
    <w:rsid w:val="752F3379"/>
    <w:rsid w:val="756C1F07"/>
    <w:rsid w:val="763120DC"/>
    <w:rsid w:val="766424F6"/>
    <w:rsid w:val="76B5EE3E"/>
    <w:rsid w:val="76BBB441"/>
    <w:rsid w:val="77DDC8F8"/>
    <w:rsid w:val="78FDD86B"/>
    <w:rsid w:val="7A3ED73E"/>
    <w:rsid w:val="7AD0BA66"/>
    <w:rsid w:val="7B431B81"/>
    <w:rsid w:val="7BF6598F"/>
    <w:rsid w:val="7C1B0632"/>
    <w:rsid w:val="7CB6616D"/>
    <w:rsid w:val="7CE3EA80"/>
    <w:rsid w:val="7D23B939"/>
    <w:rsid w:val="7D4FC6E4"/>
    <w:rsid w:val="7E281FC3"/>
    <w:rsid w:val="7F87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51F0E2-E382-4E0C-9669-752CF2F7B43E}"/>
</file>

<file path=customXml/itemProps2.xml><?xml version="1.0" encoding="utf-8"?>
<ds:datastoreItem xmlns:ds="http://schemas.openxmlformats.org/officeDocument/2006/customXml" ds:itemID="{4A586ACC-FD76-42A9-9AD9-923768CCE8A3}"/>
</file>

<file path=customXml/itemProps3.xml><?xml version="1.0" encoding="utf-8"?>
<ds:datastoreItem xmlns:ds="http://schemas.openxmlformats.org/officeDocument/2006/customXml" ds:itemID="{0463E75E-3876-455D-B1A9-720F7FB3BA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Brian Doyle</lastModifiedBy>
  <revision>9</revision>
  <dcterms:created xsi:type="dcterms:W3CDTF">2024-12-19T22:43:00.0000000Z</dcterms:created>
  <dcterms:modified xsi:type="dcterms:W3CDTF">2025-07-03T22:21:23.6642449Z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